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DCA" w:rsidRDefault="00B44466" w:rsidP="000A7987">
      <w:pPr>
        <w:bidi/>
        <w:spacing w:after="0" w:line="240" w:lineRule="auto"/>
        <w:jc w:val="both"/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/>
          <w:b/>
          <w:bCs/>
          <w:noProof/>
          <w:sz w:val="32"/>
          <w:szCs w:val="32"/>
          <w:rtl/>
          <w:lang w:val="en-US" w:eastAsia="en-US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66" type="#_x0000_t21" style="position:absolute;left:0;text-align:left;margin-left:90.5pt;margin-top:176.55pt;width:319.75pt;height:85.95pt;z-index:251713536" fillcolor="white [3201]" strokecolor="black [3200]" strokeweight="5pt">
            <v:stroke linestyle="thickThin"/>
            <v:shadow color="#868686"/>
            <v:textbox>
              <w:txbxContent>
                <w:p w:rsidR="00F11627" w:rsidRPr="00803CF0" w:rsidRDefault="00F11627" w:rsidP="00F11627">
                  <w:pPr>
                    <w:bidi/>
                    <w:jc w:val="center"/>
                    <w:rPr>
                      <w:sz w:val="40"/>
                      <w:szCs w:val="24"/>
                      <w:lang w:val="en-US"/>
                    </w:rPr>
                  </w:pPr>
                  <w:r w:rsidRPr="00803CF0">
                    <w:rPr>
                      <w:rFonts w:asciiTheme="majorBidi" w:hAnsiTheme="majorBidi" w:cs="Traditional Arabic" w:hint="cs"/>
                      <w:b/>
                      <w:bCs/>
                      <w:sz w:val="52"/>
                      <w:szCs w:val="52"/>
                      <w:rtl/>
                      <w:lang w:val="en-US" w:bidi="ar-DZ"/>
                    </w:rPr>
                    <w:t>الإطار المعرفي للحكم الراشد</w:t>
                  </w:r>
                </w:p>
              </w:txbxContent>
            </v:textbox>
            <w10:wrap anchorx="page"/>
          </v:shape>
        </w:pict>
      </w:r>
      <w:r>
        <w:rPr>
          <w:rFonts w:asciiTheme="majorBidi" w:hAnsiTheme="majorBidi" w:cs="Traditional Arabic"/>
          <w:b/>
          <w:bCs/>
          <w:noProof/>
          <w:sz w:val="32"/>
          <w:szCs w:val="32"/>
          <w:rtl/>
          <w:lang w:val="en-US" w:eastAsia="en-US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65" type="#_x0000_t136" style="position:absolute;left:0;text-align:left;margin-left:85.7pt;margin-top:23.35pt;width:324.55pt;height:132.75pt;z-index:251712512" fillcolor="black [3213]" strokecolor="white [3212]">
            <v:shadow color="#868686"/>
            <v:textpath style="font-family:&quot;Al-Mujahed Free&quot;;v-text-kern:t" trim="t" fitpath="t" string="الفصل الثاني"/>
            <w10:wrap type="square"/>
          </v:shape>
        </w:pict>
      </w:r>
    </w:p>
    <w:p w:rsidR="002E4DCA" w:rsidRDefault="002E4DCA" w:rsidP="002E4DCA">
      <w:pPr>
        <w:bidi/>
        <w:spacing w:after="0" w:line="240" w:lineRule="auto"/>
        <w:jc w:val="both"/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</w:pPr>
    </w:p>
    <w:p w:rsidR="007B7916" w:rsidRDefault="007B7916" w:rsidP="007B7916">
      <w:pPr>
        <w:bidi/>
        <w:spacing w:after="0" w:line="240" w:lineRule="auto"/>
        <w:jc w:val="both"/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</w:pPr>
    </w:p>
    <w:p w:rsidR="002E4DCA" w:rsidRDefault="002E4DCA" w:rsidP="002E4DCA">
      <w:pPr>
        <w:bidi/>
        <w:spacing w:after="0" w:line="240" w:lineRule="auto"/>
        <w:jc w:val="both"/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</w:pPr>
    </w:p>
    <w:p w:rsidR="002E4DCA" w:rsidRDefault="002E4DCA" w:rsidP="002E4DCA">
      <w:pPr>
        <w:bidi/>
        <w:spacing w:after="0" w:line="240" w:lineRule="auto"/>
        <w:jc w:val="both"/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</w:pPr>
    </w:p>
    <w:p w:rsidR="002E4DCA" w:rsidRDefault="002E4DCA" w:rsidP="002E4DCA">
      <w:pPr>
        <w:bidi/>
        <w:spacing w:after="0" w:line="240" w:lineRule="auto"/>
        <w:jc w:val="both"/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</w:pPr>
    </w:p>
    <w:p w:rsidR="002E4DCA" w:rsidRDefault="002E4DCA" w:rsidP="002E4DCA">
      <w:pPr>
        <w:bidi/>
        <w:spacing w:after="0" w:line="240" w:lineRule="auto"/>
        <w:jc w:val="both"/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</w:pPr>
    </w:p>
    <w:p w:rsidR="002E4DCA" w:rsidRDefault="002E4DCA" w:rsidP="002E4DCA">
      <w:pPr>
        <w:bidi/>
        <w:spacing w:after="0" w:line="240" w:lineRule="auto"/>
        <w:jc w:val="both"/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</w:pPr>
    </w:p>
    <w:p w:rsidR="002E4DCA" w:rsidRDefault="002E4DCA" w:rsidP="002E4DCA">
      <w:pPr>
        <w:bidi/>
        <w:spacing w:after="0" w:line="240" w:lineRule="auto"/>
        <w:jc w:val="both"/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</w:pPr>
    </w:p>
    <w:p w:rsidR="00F11627" w:rsidRDefault="00F11627" w:rsidP="00F11627">
      <w:pPr>
        <w:bidi/>
        <w:spacing w:after="0" w:line="240" w:lineRule="auto"/>
        <w:jc w:val="both"/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</w:pPr>
    </w:p>
    <w:p w:rsidR="00F11627" w:rsidRDefault="00F11627" w:rsidP="00F11627">
      <w:pPr>
        <w:bidi/>
        <w:spacing w:after="0" w:line="240" w:lineRule="auto"/>
        <w:jc w:val="both"/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</w:pPr>
    </w:p>
    <w:p w:rsidR="00F11627" w:rsidRDefault="00F11627" w:rsidP="00F11627">
      <w:pPr>
        <w:bidi/>
        <w:spacing w:after="0" w:line="240" w:lineRule="auto"/>
        <w:jc w:val="both"/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</w:pPr>
    </w:p>
    <w:p w:rsidR="00F11627" w:rsidRDefault="00F11627" w:rsidP="00F11627">
      <w:pPr>
        <w:bidi/>
        <w:spacing w:after="0" w:line="240" w:lineRule="auto"/>
        <w:jc w:val="both"/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</w:pPr>
    </w:p>
    <w:tbl>
      <w:tblPr>
        <w:tblStyle w:val="a8"/>
        <w:bidiVisual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61"/>
      </w:tblGrid>
      <w:tr w:rsidR="00A67BA0" w:rsidRPr="00A67BA0" w:rsidTr="00A67BA0">
        <w:trPr>
          <w:jc w:val="center"/>
        </w:trPr>
        <w:tc>
          <w:tcPr>
            <w:tcW w:w="6061" w:type="dxa"/>
          </w:tcPr>
          <w:p w:rsidR="00A67BA0" w:rsidRPr="00A67BA0" w:rsidRDefault="00A67BA0" w:rsidP="00CC1708">
            <w:pPr>
              <w:bidi/>
              <w:jc w:val="both"/>
              <w:rPr>
                <w:rFonts w:asciiTheme="majorBidi" w:hAnsiTheme="majorBidi" w:cs="Traditional Arabic"/>
                <w:b/>
                <w:bCs/>
                <w:sz w:val="32"/>
                <w:szCs w:val="32"/>
                <w:rtl/>
                <w:lang w:val="en-US" w:bidi="ar-DZ"/>
              </w:rPr>
            </w:pPr>
            <w:r w:rsidRPr="00A67BA0">
              <w:rPr>
                <w:rFonts w:asciiTheme="majorBidi" w:hAnsiTheme="majorBidi" w:cs="Traditional Arabic"/>
                <w:b/>
                <w:bCs/>
                <w:sz w:val="32"/>
                <w:szCs w:val="32"/>
                <w:rtl/>
                <w:lang w:val="en-US" w:bidi="ar-DZ"/>
              </w:rPr>
              <w:t>تمهيد</w:t>
            </w:r>
            <w:r w:rsidRPr="00A67BA0">
              <w:rPr>
                <w:rFonts w:asciiTheme="majorBidi" w:hAnsiTheme="majorBidi" w:cs="Traditional Arabic" w:hint="cs"/>
                <w:b/>
                <w:bCs/>
                <w:sz w:val="32"/>
                <w:szCs w:val="32"/>
                <w:rtl/>
                <w:lang w:val="en-US" w:bidi="ar-DZ"/>
              </w:rPr>
              <w:t>.</w:t>
            </w:r>
          </w:p>
        </w:tc>
      </w:tr>
      <w:tr w:rsidR="00A67BA0" w:rsidRPr="00A67BA0" w:rsidTr="00A67BA0">
        <w:trPr>
          <w:jc w:val="center"/>
        </w:trPr>
        <w:tc>
          <w:tcPr>
            <w:tcW w:w="6061" w:type="dxa"/>
          </w:tcPr>
          <w:p w:rsidR="00A67BA0" w:rsidRPr="00A67BA0" w:rsidRDefault="00A67BA0" w:rsidP="00CC1708">
            <w:pPr>
              <w:bidi/>
              <w:jc w:val="both"/>
              <w:rPr>
                <w:rFonts w:asciiTheme="majorBidi" w:hAnsiTheme="majorBidi" w:cs="Traditional Arabic"/>
                <w:b/>
                <w:bCs/>
                <w:sz w:val="32"/>
                <w:szCs w:val="32"/>
                <w:rtl/>
                <w:lang w:val="en-US" w:bidi="ar-DZ"/>
              </w:rPr>
            </w:pPr>
            <w:r w:rsidRPr="00A67BA0">
              <w:rPr>
                <w:rFonts w:asciiTheme="majorBidi" w:hAnsiTheme="majorBidi" w:cs="Traditional Arabic"/>
                <w:b/>
                <w:bCs/>
                <w:sz w:val="32"/>
                <w:szCs w:val="32"/>
                <w:rtl/>
                <w:lang w:val="en-US" w:bidi="ar-DZ"/>
              </w:rPr>
              <w:t>المبحث الأول:</w:t>
            </w:r>
            <w:r w:rsidRPr="00A67BA0">
              <w:rPr>
                <w:rFonts w:asciiTheme="majorBidi" w:hAnsiTheme="majorBidi" w:cs="Traditional Arabic" w:hint="cs"/>
                <w:b/>
                <w:bCs/>
                <w:sz w:val="32"/>
                <w:szCs w:val="32"/>
                <w:rtl/>
                <w:lang w:val="en-US" w:bidi="ar-DZ"/>
              </w:rPr>
              <w:t xml:space="preserve"> الحكم الراشد نشأته ومفهومه.</w:t>
            </w:r>
          </w:p>
        </w:tc>
      </w:tr>
      <w:tr w:rsidR="00A67BA0" w:rsidRPr="00A67BA0" w:rsidTr="00A67BA0">
        <w:trPr>
          <w:jc w:val="center"/>
        </w:trPr>
        <w:tc>
          <w:tcPr>
            <w:tcW w:w="6061" w:type="dxa"/>
          </w:tcPr>
          <w:p w:rsidR="00A67BA0" w:rsidRPr="00A67BA0" w:rsidRDefault="00A67BA0" w:rsidP="00CC1708">
            <w:pPr>
              <w:bidi/>
              <w:jc w:val="both"/>
              <w:rPr>
                <w:rFonts w:asciiTheme="majorBidi" w:hAnsiTheme="majorBidi" w:cs="Traditional Arabic"/>
                <w:b/>
                <w:bCs/>
                <w:sz w:val="32"/>
                <w:szCs w:val="32"/>
                <w:rtl/>
                <w:lang w:val="en-US" w:bidi="ar-DZ"/>
              </w:rPr>
            </w:pPr>
            <w:r w:rsidRPr="00A67BA0">
              <w:rPr>
                <w:rFonts w:asciiTheme="majorBidi" w:hAnsiTheme="majorBidi" w:cs="Traditional Arabic"/>
                <w:b/>
                <w:bCs/>
                <w:sz w:val="32"/>
                <w:szCs w:val="32"/>
                <w:rtl/>
                <w:lang w:val="en-US" w:bidi="ar-DZ"/>
              </w:rPr>
              <w:t>المبحث الثاني: عوامل وأسباب ظهور الحكم الراشد</w:t>
            </w:r>
            <w:r w:rsidRPr="00A67BA0">
              <w:rPr>
                <w:rFonts w:asciiTheme="majorBidi" w:hAnsiTheme="majorBidi" w:cs="Traditional Arabic" w:hint="cs"/>
                <w:b/>
                <w:bCs/>
                <w:sz w:val="32"/>
                <w:szCs w:val="32"/>
                <w:rtl/>
                <w:lang w:val="en-US" w:bidi="ar-DZ"/>
              </w:rPr>
              <w:t>.</w:t>
            </w:r>
          </w:p>
        </w:tc>
      </w:tr>
      <w:tr w:rsidR="00A67BA0" w:rsidRPr="00A67BA0" w:rsidTr="00A67BA0">
        <w:trPr>
          <w:jc w:val="center"/>
        </w:trPr>
        <w:tc>
          <w:tcPr>
            <w:tcW w:w="6061" w:type="dxa"/>
          </w:tcPr>
          <w:p w:rsidR="00A67BA0" w:rsidRPr="00A67BA0" w:rsidRDefault="00A67BA0" w:rsidP="00CC1708">
            <w:pPr>
              <w:bidi/>
              <w:jc w:val="both"/>
              <w:rPr>
                <w:rFonts w:asciiTheme="majorBidi" w:hAnsiTheme="majorBidi" w:cs="Traditional Arabic"/>
                <w:b/>
                <w:bCs/>
                <w:sz w:val="32"/>
                <w:szCs w:val="32"/>
                <w:rtl/>
                <w:lang w:val="en-US" w:bidi="ar-DZ"/>
              </w:rPr>
            </w:pPr>
            <w:r w:rsidRPr="00A67BA0">
              <w:rPr>
                <w:rFonts w:asciiTheme="majorBidi" w:hAnsiTheme="majorBidi" w:cs="Traditional Arabic"/>
                <w:b/>
                <w:bCs/>
                <w:sz w:val="32"/>
                <w:szCs w:val="32"/>
                <w:rtl/>
                <w:lang w:val="en-US" w:bidi="ar-DZ"/>
              </w:rPr>
              <w:t>المبحث الثالث: أبعاد ومؤشرات الحكم الراشد</w:t>
            </w:r>
            <w:r w:rsidRPr="00A67BA0">
              <w:rPr>
                <w:rFonts w:asciiTheme="majorBidi" w:hAnsiTheme="majorBidi" w:cs="Traditional Arabic" w:hint="cs"/>
                <w:b/>
                <w:bCs/>
                <w:sz w:val="32"/>
                <w:szCs w:val="32"/>
                <w:rtl/>
                <w:lang w:val="en-US" w:bidi="ar-DZ"/>
              </w:rPr>
              <w:t>.</w:t>
            </w:r>
          </w:p>
        </w:tc>
      </w:tr>
      <w:tr w:rsidR="00A67BA0" w:rsidRPr="00A67BA0" w:rsidTr="00A67BA0">
        <w:trPr>
          <w:jc w:val="center"/>
        </w:trPr>
        <w:tc>
          <w:tcPr>
            <w:tcW w:w="6061" w:type="dxa"/>
          </w:tcPr>
          <w:p w:rsidR="00A67BA0" w:rsidRPr="00A67BA0" w:rsidRDefault="00A67BA0" w:rsidP="00CC1708">
            <w:pPr>
              <w:bidi/>
              <w:jc w:val="both"/>
              <w:rPr>
                <w:rFonts w:asciiTheme="majorBidi" w:hAnsiTheme="majorBidi" w:cs="Traditional Arabic"/>
                <w:b/>
                <w:bCs/>
                <w:sz w:val="32"/>
                <w:szCs w:val="32"/>
                <w:rtl/>
                <w:lang w:val="en-US" w:bidi="ar-DZ"/>
              </w:rPr>
            </w:pPr>
            <w:r w:rsidRPr="00A67BA0">
              <w:rPr>
                <w:rFonts w:asciiTheme="majorBidi" w:hAnsiTheme="majorBidi" w:cs="Traditional Arabic"/>
                <w:b/>
                <w:bCs/>
                <w:sz w:val="32"/>
                <w:szCs w:val="32"/>
                <w:rtl/>
                <w:lang w:val="en-US" w:bidi="ar-DZ"/>
              </w:rPr>
              <w:t>المبحث الرابع: الفواعل الأساسية للحكم الراشد</w:t>
            </w:r>
            <w:r w:rsidRPr="00A67BA0">
              <w:rPr>
                <w:rFonts w:asciiTheme="majorBidi" w:hAnsiTheme="majorBidi" w:cs="Traditional Arabic" w:hint="cs"/>
                <w:b/>
                <w:bCs/>
                <w:sz w:val="32"/>
                <w:szCs w:val="32"/>
                <w:rtl/>
                <w:lang w:val="en-US" w:bidi="ar-DZ"/>
              </w:rPr>
              <w:t>.</w:t>
            </w:r>
          </w:p>
        </w:tc>
      </w:tr>
      <w:tr w:rsidR="00A67BA0" w:rsidRPr="00A67BA0" w:rsidTr="00A67BA0">
        <w:trPr>
          <w:jc w:val="center"/>
        </w:trPr>
        <w:tc>
          <w:tcPr>
            <w:tcW w:w="6061" w:type="dxa"/>
          </w:tcPr>
          <w:p w:rsidR="00A67BA0" w:rsidRPr="00A67BA0" w:rsidRDefault="00A67BA0" w:rsidP="00CC1708">
            <w:pPr>
              <w:bidi/>
              <w:jc w:val="both"/>
              <w:rPr>
                <w:rFonts w:asciiTheme="majorBidi" w:hAnsiTheme="majorBidi" w:cs="Traditional Arabic"/>
                <w:b/>
                <w:bCs/>
                <w:sz w:val="32"/>
                <w:szCs w:val="32"/>
                <w:rtl/>
                <w:lang w:val="en-US" w:bidi="ar-DZ"/>
              </w:rPr>
            </w:pPr>
            <w:r w:rsidRPr="00A67BA0">
              <w:rPr>
                <w:rFonts w:asciiTheme="majorBidi" w:hAnsiTheme="majorBidi" w:cs="Traditional Arabic"/>
                <w:b/>
                <w:bCs/>
                <w:sz w:val="32"/>
                <w:szCs w:val="32"/>
                <w:rtl/>
                <w:lang w:val="en-US" w:bidi="ar-DZ"/>
              </w:rPr>
              <w:t>خلاصة</w:t>
            </w:r>
            <w:r w:rsidRPr="00A67BA0">
              <w:rPr>
                <w:rFonts w:asciiTheme="majorBidi" w:hAnsiTheme="majorBidi" w:cs="Traditional Arabic" w:hint="cs"/>
                <w:b/>
                <w:bCs/>
                <w:sz w:val="32"/>
                <w:szCs w:val="32"/>
                <w:rtl/>
                <w:lang w:val="en-US" w:bidi="ar-DZ"/>
              </w:rPr>
              <w:t>.</w:t>
            </w:r>
          </w:p>
        </w:tc>
      </w:tr>
    </w:tbl>
    <w:p w:rsidR="002E4DCA" w:rsidRDefault="002E4DCA" w:rsidP="002E4DCA">
      <w:pPr>
        <w:bidi/>
        <w:spacing w:after="0" w:line="240" w:lineRule="auto"/>
        <w:jc w:val="both"/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</w:pPr>
    </w:p>
    <w:p w:rsidR="002E4DCA" w:rsidRDefault="002E4DCA" w:rsidP="002E4DCA">
      <w:pPr>
        <w:bidi/>
        <w:spacing w:after="0" w:line="240" w:lineRule="auto"/>
        <w:jc w:val="both"/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</w:pPr>
    </w:p>
    <w:p w:rsidR="002E4DCA" w:rsidRDefault="002E4DCA" w:rsidP="002E4DCA">
      <w:pPr>
        <w:bidi/>
        <w:spacing w:after="0" w:line="240" w:lineRule="auto"/>
        <w:jc w:val="both"/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</w:pPr>
    </w:p>
    <w:p w:rsidR="002E4DCA" w:rsidRDefault="002E4DCA">
      <w:pPr>
        <w:jc w:val="left"/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br w:type="page"/>
      </w:r>
    </w:p>
    <w:p w:rsidR="00B7155D" w:rsidRDefault="00BB3E5C" w:rsidP="00227B08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lastRenderedPageBreak/>
        <w:tab/>
      </w:r>
      <w:r w:rsidR="00B7155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يعتبر موضوع الحكم الراشد ذا أهمية كبيرة باعتباره</w:t>
      </w:r>
      <w:r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B7155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استأثر </w:t>
      </w:r>
      <w:r w:rsidR="007C3004"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اهتمام</w:t>
      </w:r>
      <w:r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  <w:r w:rsidR="00B7155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الباحثين</w:t>
      </w:r>
      <w:r w:rsidR="00227B08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 xml:space="preserve"> و</w:t>
      </w:r>
      <w:r w:rsidR="00B7155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السياسيين منذ عقدين من الزمن</w:t>
      </w:r>
      <w:r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B7155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حيث شاع استخدامه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B7155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تداوله خاصة في حقل السياسة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B7155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الاقتصاد</w:t>
      </w:r>
      <w:r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B7155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فأثار جدلا واسعا حول أسباب ظهوره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B7155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مفهومه</w:t>
      </w:r>
      <w:r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B7155D" w:rsidRDefault="00BB3E5C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B7155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فالحكم الراشد ما هو إلا انعكاس لتطورات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B7155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تغيرات حديثة تجلت في التغير الذي طرأ في طبيعة دور الحكومة من جهة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B7155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التطورات المنهجية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B7155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الأكاديمية من جهة أخرى</w:t>
      </w:r>
      <w:r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B7155D" w:rsidRPr="00BB3E5C" w:rsidRDefault="003B3F5F" w:rsidP="003B3F5F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B7155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وبهذا الصدد سوف أتطرق في هذا الفصل لدراسة مفهوم الحكم الراشد في </w:t>
      </w:r>
      <w:r w:rsidR="007156A7"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إطاره</w:t>
      </w:r>
      <w:r w:rsidR="00B7155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العام من حيث</w:t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  <w:r w:rsidR="00B7155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</w:p>
    <w:p w:rsidR="00B7155D" w:rsidRPr="00BB3E5C" w:rsidRDefault="00B7155D" w:rsidP="000A7987">
      <w:pPr>
        <w:pStyle w:val="a5"/>
        <w:numPr>
          <w:ilvl w:val="0"/>
          <w:numId w:val="1"/>
        </w:num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الحكم الراشد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نشأته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مفهومه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B7155D" w:rsidRPr="00BB3E5C" w:rsidRDefault="00B7155D" w:rsidP="000A7987">
      <w:pPr>
        <w:pStyle w:val="a5"/>
        <w:numPr>
          <w:ilvl w:val="0"/>
          <w:numId w:val="1"/>
        </w:num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عوامل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أسباب </w:t>
      </w:r>
      <w:r w:rsidR="00227B08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 xml:space="preserve">ظهور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الحكم الراشد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B7155D" w:rsidRPr="00BB3E5C" w:rsidRDefault="00B7155D" w:rsidP="000A7987">
      <w:pPr>
        <w:pStyle w:val="a5"/>
        <w:numPr>
          <w:ilvl w:val="0"/>
          <w:numId w:val="1"/>
        </w:num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مؤثرات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أبعاد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الحكم الراشد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B7155D" w:rsidRPr="00BB3E5C" w:rsidRDefault="00B7155D" w:rsidP="000A7987">
      <w:pPr>
        <w:pStyle w:val="a5"/>
        <w:numPr>
          <w:ilvl w:val="0"/>
          <w:numId w:val="1"/>
        </w:num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الفواعل الأساسية للحكم الراشد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3D642C" w:rsidRDefault="003D642C" w:rsidP="000A7987">
      <w:pPr>
        <w:bidi/>
        <w:spacing w:after="0" w:line="240" w:lineRule="auto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/>
          <w:sz w:val="32"/>
          <w:szCs w:val="32"/>
          <w:rtl/>
          <w:lang w:val="en-US" w:bidi="ar-DZ"/>
        </w:rPr>
        <w:br w:type="page"/>
      </w:r>
    </w:p>
    <w:p w:rsidR="006D4006" w:rsidRDefault="00DB1E1F" w:rsidP="006D4006">
      <w:pPr>
        <w:bidi/>
        <w:spacing w:after="0" w:line="240" w:lineRule="auto"/>
        <w:jc w:val="both"/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</w:pPr>
      <w:r w:rsidRPr="003D642C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lastRenderedPageBreak/>
        <w:t>المبحث الأول</w:t>
      </w:r>
      <w:r w:rsidR="00125894" w:rsidRPr="003D642C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:</w:t>
      </w:r>
      <w:r w:rsidR="004D22B4">
        <w:rPr>
          <w:rFonts w:asciiTheme="majorBidi" w:hAnsiTheme="majorBidi" w:cs="Traditional Arabic" w:hint="cs"/>
          <w:b/>
          <w:bCs/>
          <w:sz w:val="32"/>
          <w:szCs w:val="32"/>
          <w:rtl/>
          <w:lang w:val="en-US" w:bidi="ar-DZ"/>
        </w:rPr>
        <w:t xml:space="preserve"> الحكم الراشد نشأته ومفهومه.</w:t>
      </w:r>
    </w:p>
    <w:p w:rsidR="00DB1E1F" w:rsidRDefault="00FE1E31" w:rsidP="006D4006">
      <w:pPr>
        <w:bidi/>
        <w:spacing w:after="0" w:line="240" w:lineRule="auto"/>
        <w:jc w:val="both"/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</w:pPr>
      <w:r w:rsidRPr="003D642C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 xml:space="preserve">أ- </w:t>
      </w:r>
      <w:r w:rsidR="00DB1E1F" w:rsidRPr="003D642C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نشأة وتطورت الحكم الراشد</w:t>
      </w:r>
      <w:r w:rsidR="00125894" w:rsidRPr="003D642C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:</w:t>
      </w:r>
    </w:p>
    <w:p w:rsidR="00DB1E1F" w:rsidRDefault="003D642C" w:rsidP="001622BE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b/>
          <w:bCs/>
          <w:sz w:val="32"/>
          <w:szCs w:val="32"/>
          <w:rtl/>
          <w:lang w:val="en-US" w:bidi="ar-DZ"/>
        </w:rPr>
        <w:tab/>
      </w:r>
      <w:r w:rsidR="00DB1E1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تشير العديد من الدراسات التي اهتمت ببحث المفهوم من الناحية الإبتمولوجية</w:t>
      </w: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 xml:space="preserve"> </w:t>
      </w:r>
      <w:r w:rsidR="00DB1E1F" w:rsidRPr="003D642C">
        <w:rPr>
          <w:rFonts w:asciiTheme="majorBidi" w:hAnsiTheme="majorBidi" w:cs="Traditional Arabic"/>
          <w:i/>
          <w:iCs/>
          <w:sz w:val="28"/>
          <w:szCs w:val="28"/>
          <w:lang w:bidi="ar-DZ"/>
        </w:rPr>
        <w:t>etymologique</w:t>
      </w:r>
      <w:r w:rsidR="00BB3E5C">
        <w:rPr>
          <w:rFonts w:asciiTheme="majorBidi" w:hAnsiTheme="majorBidi" w:cs="Traditional Arabic"/>
          <w:sz w:val="32"/>
          <w:szCs w:val="32"/>
          <w:rtl/>
          <w:lang w:bidi="ar-DZ"/>
        </w:rPr>
        <w:t xml:space="preserve">، </w:t>
      </w:r>
      <w:r w:rsidR="00DB1E1F" w:rsidRPr="00BB3E5C">
        <w:rPr>
          <w:rFonts w:asciiTheme="majorBidi" w:hAnsiTheme="majorBidi" w:cs="Traditional Arabic"/>
          <w:sz w:val="32"/>
          <w:szCs w:val="32"/>
          <w:rtl/>
          <w:lang w:bidi="ar-DZ"/>
        </w:rPr>
        <w:t xml:space="preserve">إلى أن المصطلح </w:t>
      </w:r>
      <w:r w:rsidR="00106BFF" w:rsidRPr="00BB3E5C">
        <w:rPr>
          <w:rFonts w:asciiTheme="majorBidi" w:hAnsiTheme="majorBidi" w:cs="Traditional Arabic"/>
          <w:sz w:val="32"/>
          <w:szCs w:val="32"/>
          <w:rtl/>
          <w:lang w:bidi="ar-DZ"/>
        </w:rPr>
        <w:t xml:space="preserve">ظهر للوهلة الأولى في ق 13 في فرنسا حيث استخدم في هذه الحقبة اللفظ الفرنسي </w:t>
      </w:r>
      <w:r w:rsidR="00041485" w:rsidRPr="003D642C">
        <w:rPr>
          <w:rFonts w:asciiTheme="majorBidi" w:hAnsiTheme="majorBidi" w:cs="Traditional Arabic"/>
          <w:i/>
          <w:iCs/>
          <w:sz w:val="28"/>
          <w:szCs w:val="28"/>
          <w:lang w:bidi="ar-DZ"/>
        </w:rPr>
        <w:t>Gouvernance</w:t>
      </w:r>
      <w:r w:rsidR="00041485" w:rsidRPr="003D642C">
        <w:rPr>
          <w:rFonts w:asciiTheme="majorBidi" w:hAnsiTheme="majorBidi" w:cs="Traditional Arabic"/>
          <w:sz w:val="28"/>
          <w:szCs w:val="28"/>
          <w:rtl/>
          <w:lang w:val="en-US" w:bidi="ar-DZ"/>
        </w:rPr>
        <w:t xml:space="preserve"> </w:t>
      </w:r>
      <w:r w:rsidR="0004148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دلاليا كمرادف لمصطلح الحكومة </w:t>
      </w:r>
      <w:r w:rsidRPr="003D642C">
        <w:rPr>
          <w:rFonts w:asciiTheme="majorBidi" w:hAnsiTheme="majorBidi" w:cs="Traditional Arabic"/>
          <w:i/>
          <w:iCs/>
          <w:sz w:val="28"/>
          <w:szCs w:val="28"/>
          <w:lang w:bidi="ar-DZ"/>
        </w:rPr>
        <w:t>Gouve</w:t>
      </w:r>
      <w:r>
        <w:rPr>
          <w:rFonts w:asciiTheme="majorBidi" w:hAnsiTheme="majorBidi" w:cs="Traditional Arabic"/>
          <w:i/>
          <w:iCs/>
          <w:sz w:val="28"/>
          <w:szCs w:val="28"/>
          <w:lang w:bidi="ar-DZ"/>
        </w:rPr>
        <w:t>r</w:t>
      </w:r>
      <w:r w:rsidRPr="003D642C">
        <w:rPr>
          <w:rFonts w:asciiTheme="majorBidi" w:hAnsiTheme="majorBidi" w:cs="Traditional Arabic"/>
          <w:i/>
          <w:iCs/>
          <w:sz w:val="28"/>
          <w:szCs w:val="28"/>
          <w:lang w:bidi="ar-DZ"/>
        </w:rPr>
        <w:t>nement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520E4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بمعنى أسلوب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012BA3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فن الحكم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012BA3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أو أسلوب إدارة شؤون الدولة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012BA3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في السنة 1478 استخدم المصطلح للتعين الإداري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012BA3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القانوني في بعض المدن شمال فرنسا التي كانت تحت السيطرة الهولندية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012BA3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وتجدر </w:t>
      </w:r>
      <w:r w:rsidR="00A07F9C"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الإ</w:t>
      </w:r>
      <w:r w:rsidR="00A07F9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ش</w:t>
      </w:r>
      <w:r w:rsidR="00A07F9C"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ارة</w:t>
      </w:r>
      <w:r w:rsidR="00012BA3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إلى أن ظهور الدولة الحديثة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012BA3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التصورات المفاهمية ح</w:t>
      </w:r>
      <w:r w:rsidR="004309CA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ول السلطة التي صاحبت ذلك </w:t>
      </w:r>
      <w:r w:rsidR="004309CA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ابتداء</w:t>
      </w:r>
      <w:r w:rsidR="00012BA3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من ق14 أدى بالتدريج إلى استقلال مفهوم الحكومة عن الحكم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012BA3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فأفكار </w:t>
      </w:r>
      <w:r w:rsidR="006D4006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"</w:t>
      </w:r>
      <w:r w:rsidR="00012BA3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</w:t>
      </w:r>
      <w:r w:rsidR="006D4006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ي</w:t>
      </w:r>
      <w:r w:rsidR="006D4006">
        <w:rPr>
          <w:rFonts w:asciiTheme="majorBidi" w:hAnsiTheme="majorBidi" w:cs="Traditional Arabic"/>
          <w:sz w:val="32"/>
          <w:szCs w:val="32"/>
          <w:rtl/>
          <w:lang w:val="en-US" w:bidi="ar-DZ"/>
        </w:rPr>
        <w:t>كيا</w:t>
      </w:r>
      <w:r w:rsidR="00012BA3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فيلي</w:t>
      </w:r>
      <w:r w:rsidR="006D4006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"</w:t>
      </w:r>
      <w:r w:rsidR="00012BA3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حول الدولة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012BA3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وتصورات جون بوران حول السيادة المطلقة قادت إلى طرح ارتبط مفهوم </w:t>
      </w:r>
      <w:r w:rsidR="00325802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الدولة المحتكرة للسلطة بشكل كام</w:t>
      </w:r>
      <w:r w:rsidR="00104E35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 xml:space="preserve">ل، وفق هذا التصور ارتبط مفهوم </w:t>
      </w:r>
      <w:r w:rsidR="00012BA3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الحكومة بفكرة سلطة الدولة المركزية</w:t>
      </w:r>
      <w:r w:rsidR="00E4317A" w:rsidRPr="0035150C">
        <w:rPr>
          <w:rStyle w:val="a4"/>
          <w:rFonts w:asciiTheme="majorBidi" w:hAnsiTheme="majorBidi" w:cstheme="majorBidi"/>
          <w:sz w:val="32"/>
          <w:szCs w:val="32"/>
          <w:rtl/>
          <w:lang w:val="en-US" w:bidi="ar-DZ"/>
        </w:rPr>
        <w:footnoteReference w:id="2"/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6D4E67" w:rsidRDefault="001622BE" w:rsidP="001622BE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6D4E67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أما مفهوم الحكم فأصبح بأخذ معنى الحكومة أي أسلوب التسيير الملائم للفعل العمومي بصفة مستقلة عن مسألة السلطة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6D4E67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كما استخدم المفهوم سنة 1679 للدلالة على التكليف بالحكم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6D4E67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الإدارة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6D4E67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هذا ما يثبت حسب بوني كامبل </w:t>
      </w:r>
      <w:r w:rsidR="006D4E67" w:rsidRPr="00A07F9C">
        <w:rPr>
          <w:rFonts w:asciiTheme="majorBidi" w:hAnsiTheme="majorBidi" w:cs="Traditional Arabic"/>
          <w:i/>
          <w:iCs/>
          <w:sz w:val="28"/>
          <w:szCs w:val="28"/>
          <w:lang w:bidi="ar-DZ"/>
        </w:rPr>
        <w:t>Bonnie Compbell</w:t>
      </w:r>
      <w:r w:rsidR="00A07F9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 xml:space="preserve"> </w:t>
      </w:r>
      <w:r w:rsidR="006D4E67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بشكل قطعي الأصول الفرنسية لمصطلح الحكم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6D4E67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إلا أن </w:t>
      </w:r>
      <w:r w:rsidR="00A07F9C"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اختفائه</w:t>
      </w:r>
      <w:r w:rsidR="006D4E67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وعدم تداوله منذ ذلك العصر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6D4E67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وظهوره</w:t>
      </w:r>
      <w:r w:rsidR="0001196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في أواخر الثمانيات باللغة الانجليزية أدى بالعديد من الباحثين </w:t>
      </w:r>
      <w:r w:rsidR="00A07F9C"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إلى</w:t>
      </w:r>
      <w:r w:rsidR="0001196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اعتباره </w:t>
      </w:r>
      <w:r w:rsidR="00F100D2">
        <w:rPr>
          <w:rFonts w:asciiTheme="majorBidi" w:hAnsiTheme="majorBidi" w:cs="Traditional Arabic"/>
          <w:sz w:val="32"/>
          <w:szCs w:val="32"/>
          <w:rtl/>
          <w:lang w:val="en-US" w:bidi="ar-DZ"/>
        </w:rPr>
        <w:t>مفهوما ترجع جذوره إلى الس</w:t>
      </w:r>
      <w:r w:rsidR="00F100D2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ي</w:t>
      </w:r>
      <w:r w:rsidR="00F100D2">
        <w:rPr>
          <w:rFonts w:asciiTheme="majorBidi" w:hAnsiTheme="majorBidi" w:cs="Traditional Arabic"/>
          <w:sz w:val="32"/>
          <w:szCs w:val="32"/>
          <w:rtl/>
          <w:lang w:val="en-US" w:bidi="ar-DZ"/>
        </w:rPr>
        <w:t>اق ال</w:t>
      </w:r>
      <w:r w:rsidR="00F100D2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أ</w:t>
      </w:r>
      <w:r w:rsidR="0001196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نجلوسكسونية غير قابل للترجمة للفرنسية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01196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تجاهل الحقبة المعاكسة التي مفادها أن المفهوم ظهر أولا في فرنسا لينتقل </w:t>
      </w:r>
      <w:r w:rsidR="00A07F9C"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إلى</w:t>
      </w:r>
      <w:r w:rsidR="0001196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انجلترا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F100D2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 xml:space="preserve"> </w:t>
      </w:r>
      <w:r w:rsidR="0001196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و.م أ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01196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فيما بعد</w:t>
      </w:r>
      <w:r w:rsidR="00571751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3"/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051A30" w:rsidRDefault="00A07F9C" w:rsidP="00A457FB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051A30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في هذا الإطار أعاد البنك الدولي إح</w:t>
      </w:r>
      <w:r w:rsidR="001E5BE0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ي</w:t>
      </w:r>
      <w:r w:rsidR="00051A30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</w:t>
      </w:r>
      <w:r w:rsidR="001E5BE0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ء</w:t>
      </w:r>
      <w:r w:rsidR="00051A30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مصطلح الحكم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051A30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بحيث ظهر لأول مرة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  <w:r w:rsidR="00510886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بشكله المعاصر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،</w:t>
      </w:r>
      <w:r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510886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بتضمينات </w:t>
      </w:r>
      <w:r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إيديولوجية</w:t>
      </w:r>
      <w:r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510886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مؤسسة جديدة في ت</w:t>
      </w:r>
      <w:r w:rsidR="00195697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ق</w:t>
      </w:r>
      <w:r w:rsidR="00510886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ري</w:t>
      </w:r>
      <w:r w:rsidR="00195697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ر</w:t>
      </w:r>
      <w:r w:rsidR="00510886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البنك حول التنمية في إفريقيا جنوب الصحراء 1989 فمفهوم طرح كمقاربة تحمل البعد السياسي</w:t>
      </w:r>
      <w:r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510886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المؤسسي لاستراتيجيات التنمية</w:t>
      </w:r>
      <w:r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510886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سياسات التعديل الهيكلي</w:t>
      </w:r>
      <w:r w:rsidR="0001677A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4"/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AC0DDB" w:rsidRDefault="00A07F9C" w:rsidP="008531B9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AC0DDB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ونجد الأستاذين </w:t>
      </w:r>
      <w:r w:rsidR="008531B9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"</w:t>
      </w:r>
      <w:r w:rsidR="00AC0DDB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جيمس مارش</w:t>
      </w:r>
      <w:r w:rsidR="008531B9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"</w:t>
      </w:r>
      <w:r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8531B9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"</w:t>
      </w:r>
      <w:r w:rsidR="00AC0DDB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جوهان أولوسن</w:t>
      </w:r>
      <w:r w:rsidR="008531B9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"</w:t>
      </w:r>
      <w:r w:rsidR="00AC0DDB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استخدما هذا المصطلح في ميدان العلوم السياسية</w:t>
      </w:r>
      <w:r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AC0DDB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هذا عندما نشرا كتابا يحمل عنوان "إعادة </w:t>
      </w:r>
      <w:r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اكتشاف</w:t>
      </w:r>
      <w:r w:rsidR="00AC0DDB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الهيئات" في 1989 في و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  <w:r w:rsidR="00AC0DDB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م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  <w:r w:rsidR="00AC0DDB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أ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AC0DDB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وتساءلا من خلاله الباحثان عن كيفية تحديث المنظمات</w:t>
      </w:r>
      <w:r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AC0DDB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تكييف </w:t>
      </w:r>
      <w:r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الإستراتيجية</w:t>
      </w:r>
      <w:r w:rsidR="00AC0DDB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الجديدة طبقا لتوازن القوى الحاصلة في تلك الفترة</w:t>
      </w:r>
      <w:r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AC0DDB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ربط ذلك كله برشادة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  <w:r w:rsidR="00AC0DDB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الحكم</w:t>
      </w:r>
      <w:r w:rsidR="002B587F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5"/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7D16BA" w:rsidRDefault="00DD129D" w:rsidP="00886AFF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8020F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وهذا ما أدى إلى تقديم مجموعة من المبادئ </w:t>
      </w:r>
      <w:r w:rsidR="00886AFF">
        <w:rPr>
          <w:rFonts w:asciiTheme="majorBidi" w:hAnsiTheme="majorBidi" w:cs="Traditional Arabic"/>
          <w:sz w:val="32"/>
          <w:szCs w:val="32"/>
          <w:rtl/>
          <w:lang w:val="en-US" w:bidi="ar-DZ"/>
        </w:rPr>
        <w:t>تؤسس لمفهوم الحكم الراشد مثل ال</w:t>
      </w:r>
      <w:r w:rsidR="00886AFF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شف</w:t>
      </w:r>
      <w:r w:rsidR="008020F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افية المساءلة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8020F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مكافحة الفساد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  <w:r w:rsidR="008020F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...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8020F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هي المبادئ التي أصبحت تشكل محتوى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8020F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عناصر للمشروطية في إطار في إطار إجماع </w:t>
      </w:r>
      <w:r w:rsidR="008020F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lastRenderedPageBreak/>
        <w:t>واشنطن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8020F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هذه المقاربة لم تقتصر على البنك الدولي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8020F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إنما </w:t>
      </w:r>
      <w:r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امتدت</w:t>
      </w:r>
      <w:r w:rsidR="008020F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لتصبح على رأس أجندة مؤسسات التنمية الدولية الأخرى مثل الصندوق النقد الدولي </w:t>
      </w:r>
      <w:r w:rsidR="008020FF" w:rsidRPr="00657C4F">
        <w:rPr>
          <w:rFonts w:asciiTheme="majorBidi" w:hAnsiTheme="majorBidi" w:cs="Traditional Arabic"/>
          <w:sz w:val="28"/>
          <w:szCs w:val="28"/>
          <w:lang w:bidi="ar-DZ"/>
        </w:rPr>
        <w:t>IMF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867FD7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برنامج </w:t>
      </w:r>
      <w:r w:rsidR="00867FD7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ال</w:t>
      </w:r>
      <w:r w:rsidR="00867FD7"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أمم</w:t>
      </w:r>
      <w:r w:rsidR="008020F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المتحدة </w:t>
      </w:r>
      <w:r w:rsidR="00867FD7"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الإنمائي</w:t>
      </w:r>
      <w:r w:rsidR="008020F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  <w:r w:rsidR="008020FF" w:rsidRPr="00657C4F">
        <w:rPr>
          <w:rFonts w:asciiTheme="majorBidi" w:hAnsiTheme="majorBidi" w:cs="Traditional Arabic"/>
          <w:sz w:val="28"/>
          <w:szCs w:val="28"/>
          <w:lang w:bidi="ar-DZ"/>
        </w:rPr>
        <w:t>UNDP</w:t>
      </w:r>
      <w:r w:rsidR="00161DDB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8020F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لجنة المساعدة من أجل التنمية </w:t>
      </w:r>
      <w:r w:rsidR="008020FF" w:rsidRPr="00657C4F">
        <w:rPr>
          <w:rFonts w:asciiTheme="majorBidi" w:hAnsiTheme="majorBidi" w:cs="Traditional Arabic"/>
          <w:sz w:val="28"/>
          <w:szCs w:val="28"/>
          <w:lang w:bidi="ar-DZ"/>
        </w:rPr>
        <w:t>CAD</w:t>
      </w:r>
      <w:r w:rsidR="00BA77E8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6"/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1A1A51" w:rsidRDefault="00867FD7" w:rsidP="004A0815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7D16BA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وفي بداية التسعينات أصبح التركيز على </w:t>
      </w:r>
      <w:r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الأبعاد</w:t>
      </w:r>
      <w:r w:rsidR="007D16BA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الديمقراطية للمفهوم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7D16BA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من حيث تدعم المشاركة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7D16BA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تفعيل المجتمع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7D16BA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وكل ما يجعل من الدولة ممثلا شرعيا لمواطنيها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7D16BA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ففي اجتماع اللجنة الوزارية لمنظمة التنمية الاقتصادية </w:t>
      </w:r>
      <w:r w:rsidR="007D16BA" w:rsidRPr="00D05794">
        <w:rPr>
          <w:rFonts w:asciiTheme="majorBidi" w:hAnsiTheme="majorBidi" w:cs="Traditional Arabic"/>
          <w:sz w:val="28"/>
          <w:szCs w:val="28"/>
          <w:lang w:bidi="ar-DZ"/>
        </w:rPr>
        <w:t>DECO</w:t>
      </w:r>
      <w:r w:rsidR="007D16BA" w:rsidRPr="00D05794">
        <w:rPr>
          <w:rFonts w:asciiTheme="majorBidi" w:hAnsiTheme="majorBidi" w:cs="Traditional Arabic"/>
          <w:sz w:val="28"/>
          <w:szCs w:val="28"/>
          <w:rtl/>
          <w:lang w:val="en-US" w:bidi="ar-DZ"/>
        </w:rPr>
        <w:t xml:space="preserve"> </w:t>
      </w:r>
      <w:r w:rsidR="007D16BA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الذي عقد في باريس في مارس 1996 تم الربط بين جودة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7D16BA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فعالية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7D16BA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أسلوب الحكم الرشيد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7D16BA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درجة رخاء المجتمع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7D16BA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والتأكيد على أن المفهوم يذهب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  <w:r w:rsidR="007D16BA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إلى أبعد من ال</w:t>
      </w:r>
      <w:r w:rsidR="004A0815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إ</w:t>
      </w:r>
      <w:r w:rsidR="007D16BA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دارة الحكومية ليتضمن إشكاليات تطبيق الديمقراطية لمساعدة الدول في حل المشاكل التي تواجهها</w:t>
      </w:r>
      <w:r w:rsidR="0062330F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7"/>
      </w:r>
      <w:r w:rsidR="001A1A5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8020FF" w:rsidRDefault="00867FD7" w:rsidP="004A0815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1A1A5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ولقد تطور المفهوم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1A1A5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ليصبح مؤشرا لحقل دراسي محدد يشمل كل الأنشطة المرتبطة بالحكم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1A1A5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علاقة الحكومة بالقطاع الخاص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1A1A5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بالمجتمع المدني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1A1A5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وإن كان المفهوم </w:t>
      </w:r>
      <w:r w:rsidR="0072513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في حد ذاته اشمل من مفهوم الحكم بالمعنى المؤسسي (البنائي/ الوظيفي</w:t>
      </w:r>
      <w:r w:rsidR="004A0815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)</w:t>
      </w:r>
      <w:r w:rsidR="0072513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المعروف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72513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هو الأمر الذي يثير التساؤل حول ما إذا كان ظهور المفهوم حتمية فرضتها ظروف واقعية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72513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عملية مثل تغير دور الدولة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72513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تنامي أثر السوق الرأسمالي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72513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وأيضا إذا ما كان صعوده </w:t>
      </w:r>
      <w:r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انعكاسا</w:t>
      </w:r>
      <w:r w:rsidR="0072513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لتغيرات على المستوى النظري تمثل غلبة المدرسة فكرية أو اقتراب معين</w:t>
      </w:r>
      <w:r w:rsidR="0012162D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8"/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824B0D" w:rsidRPr="00BB3E5C" w:rsidRDefault="00867FD7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824B0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إذن فمفهوم الحكم الراشد فيه اختلافات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824B0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تعدد وجهات النظر فيه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824B0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ذلك حسب اختلاف المؤسسات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824B0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المقاربات المستخدمة من أجل فهم وتحليل هذا المصطلح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232612" w:rsidRDefault="00232612" w:rsidP="000A7987">
      <w:pPr>
        <w:bidi/>
        <w:spacing w:after="0" w:line="240" w:lineRule="auto"/>
        <w:jc w:val="both"/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</w:pPr>
      <w:r w:rsidRPr="00867FD7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ب-</w:t>
      </w:r>
      <w:r w:rsidR="00BB3E5C" w:rsidRPr="00867FD7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 xml:space="preserve"> </w:t>
      </w:r>
      <w:r w:rsidRPr="00867FD7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مفهوم الحكم الراشد</w:t>
      </w:r>
      <w:r w:rsidR="00125894" w:rsidRPr="00867FD7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:</w:t>
      </w:r>
    </w:p>
    <w:p w:rsidR="00232612" w:rsidRDefault="00867FD7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b/>
          <w:bCs/>
          <w:sz w:val="32"/>
          <w:szCs w:val="32"/>
          <w:rtl/>
          <w:lang w:val="en-US" w:bidi="ar-DZ"/>
        </w:rPr>
        <w:tab/>
      </w:r>
      <w:r w:rsidR="00232612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إن مفهوم الحكم الراشد يختلف باختلاف تعدد وجهات نظر الباحثين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232612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تعدد المؤسسات التي أصدرت هذا المفهوم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232612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المنظور الذي تبنته كل مؤسسة من هذه المؤسسات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232612" w:rsidRDefault="00867FD7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232612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حيث أن هذا المفهوم شاع استخدامه في أدبيات الإدارة العامة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232612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السياسات العامة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232612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الحكومات المقارنة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232612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على الرغم من ذلك فإنه ليس هناك </w:t>
      </w:r>
      <w:r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إجماع</w:t>
      </w:r>
      <w:r w:rsidR="00232612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على معنى واحد لمصطلح الحكم الراشد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232612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مفهوم الحكم الراشد كباقي المفاهيم الاجتماعية التي تعتريها عدة إشكالات منهجية منها </w:t>
      </w:r>
      <w:r w:rsidR="00FF14C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إشكالية الترجمة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FF14C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فلا يوجد هناك ترجمة حرفية باللغة العربية تعكس نفس الدلالة التي تعكسها اللغة الانجليزية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FF14C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الفرنسية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FF14C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فعلى سبيل المثال هناك عدة دلالات للمفهوم منها</w:t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  <w:r w:rsidR="00FF14C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الحكم الراشد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FF14C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أسلوب الحكم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FF14C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الحاكمة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FF14C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الحكمانية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FF14C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إدارة شؤون الدولة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FF14C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المجتمع</w:t>
      </w:r>
      <w:r w:rsidR="00565E7B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 xml:space="preserve"> 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  <w:r w:rsidR="00FF14C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..الخ</w:t>
      </w:r>
      <w:r w:rsidR="0044374F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9"/>
      </w:r>
      <w:r w:rsidR="0006375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06375F" w:rsidRDefault="001C02DD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lastRenderedPageBreak/>
        <w:tab/>
      </w:r>
      <w:r w:rsidR="0006375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وتحديد مصطلح الحكم الراشد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06375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إرهاصات استعماله تتطلب ضرورة تحديد معنى الحكم </w:t>
      </w:r>
      <w:r w:rsidR="0006375F" w:rsidRPr="005C5C64">
        <w:rPr>
          <w:rFonts w:asciiTheme="majorBidi" w:hAnsiTheme="majorBidi" w:cs="Traditional Arabic"/>
          <w:i/>
          <w:iCs/>
          <w:sz w:val="28"/>
          <w:szCs w:val="28"/>
          <w:lang w:bidi="ar-DZ"/>
        </w:rPr>
        <w:t>Gouvernance</w:t>
      </w:r>
      <w:r w:rsidRPr="005C5C64">
        <w:rPr>
          <w:rFonts w:asciiTheme="majorBidi" w:hAnsiTheme="majorBidi" w:cs="Traditional Arabic"/>
          <w:sz w:val="28"/>
          <w:szCs w:val="28"/>
          <w:rtl/>
          <w:lang w:bidi="ar-DZ"/>
        </w:rPr>
        <w:t xml:space="preserve"> </w:t>
      </w:r>
      <w:r w:rsidR="0006375F" w:rsidRPr="00BB3E5C">
        <w:rPr>
          <w:rFonts w:asciiTheme="majorBidi" w:hAnsiTheme="majorBidi" w:cs="Traditional Arabic"/>
          <w:sz w:val="32"/>
          <w:szCs w:val="32"/>
          <w:rtl/>
          <w:lang w:bidi="ar-DZ"/>
        </w:rPr>
        <w:t>فمصطلح الحكم لبس جديد بل هو قديم قدم الحضارات البشرية</w:t>
      </w:r>
      <w:r w:rsidR="00BB3E5C">
        <w:rPr>
          <w:rFonts w:asciiTheme="majorBidi" w:hAnsiTheme="majorBidi" w:cs="Traditional Arabic"/>
          <w:sz w:val="32"/>
          <w:szCs w:val="32"/>
          <w:rtl/>
          <w:lang w:bidi="ar-DZ"/>
        </w:rPr>
        <w:t xml:space="preserve">، </w:t>
      </w:r>
      <w:r w:rsidR="0006375F" w:rsidRPr="00BB3E5C">
        <w:rPr>
          <w:rFonts w:asciiTheme="majorBidi" w:hAnsiTheme="majorBidi" w:cs="Traditional Arabic"/>
          <w:sz w:val="32"/>
          <w:szCs w:val="32"/>
          <w:rtl/>
          <w:lang w:bidi="ar-DZ"/>
        </w:rPr>
        <w:t xml:space="preserve">فكلمة الحكم مستمدة من الفعل اليوناني </w:t>
      </w:r>
      <w:r w:rsidR="0006375F" w:rsidRPr="005C5C64">
        <w:rPr>
          <w:rFonts w:asciiTheme="majorBidi" w:hAnsiTheme="majorBidi" w:cs="Traditional Arabic"/>
          <w:i/>
          <w:iCs/>
          <w:sz w:val="28"/>
          <w:szCs w:val="28"/>
          <w:lang w:bidi="ar-DZ"/>
        </w:rPr>
        <w:t>Kubernao</w:t>
      </w:r>
      <w:r w:rsidR="0006375F" w:rsidRPr="005C5C64">
        <w:rPr>
          <w:rFonts w:asciiTheme="majorBidi" w:hAnsiTheme="majorBidi" w:cs="Traditional Arabic"/>
          <w:sz w:val="28"/>
          <w:szCs w:val="28"/>
          <w:rtl/>
          <w:lang w:val="en-US" w:bidi="ar-DZ"/>
        </w:rPr>
        <w:t xml:space="preserve"> </w:t>
      </w:r>
      <w:r w:rsidR="0006375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الذي يعني التوجيه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06375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وقد استحوذ للمرة </w:t>
      </w:r>
      <w:r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الأولى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  <w:r w:rsidR="0006375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في المعنى المجازي من طرف أفلاطون ثم نقل إلى اللاتينية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06375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إلى لغات عديدة </w:t>
      </w:r>
      <w:r w:rsidR="00473A3C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10"/>
      </w:r>
      <w:r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F16E2C" w:rsidRPr="00BB3E5C" w:rsidRDefault="001C02DD" w:rsidP="00161AC0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F16E2C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ووفق للمعجم الوسيط يقال</w:t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  <w:r w:rsidR="00F16E2C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11"/>
      </w:r>
    </w:p>
    <w:p w:rsidR="00EA2D3D" w:rsidRPr="00BB3E5C" w:rsidRDefault="00EA2D3D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حكم</w:t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أي قضى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يقال حكم له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حكم عليه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حكم بينهم فالحكم يقوم على القضاء بين الناس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EA2D3D" w:rsidRPr="00BB3E5C" w:rsidRDefault="00EA2D3D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يعني الحكم العلم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والتفقه أي العلم العميق بالقواعد القانونية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تفسيرها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EA2D3D" w:rsidRDefault="00EA2D3D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يعني الحكم</w:t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الحكمة أو المصلحة العامة في القضاء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EA2D3D" w:rsidRDefault="001C02DD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EA2D3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أما أصل الكلمة في الفرنسية فإنه يعود إلى القرن 13 عندما استعمل كمصطلح مرادف للحكومة ثم كمصطلح قانوني 1478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DD4154">
        <w:rPr>
          <w:rFonts w:asciiTheme="majorBidi" w:hAnsiTheme="majorBidi" w:cs="Traditional Arabic"/>
          <w:sz w:val="32"/>
          <w:szCs w:val="32"/>
          <w:rtl/>
          <w:lang w:val="en-US" w:bidi="ar-DZ"/>
        </w:rPr>
        <w:t>ليتوسع استعماله بعد إذن في الت</w:t>
      </w:r>
      <w:r w:rsidR="00DD4154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عب</w:t>
      </w:r>
      <w:r w:rsidR="00EA2D3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ير عن تكاليف السير 1979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EA2D3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كما تم استخدام الكلمة كمصطلح تعني بالفرنسية حكم أو إدارة الإقليم الذي هر تحت تصرف مسؤول معين من طرف الملك أو من طرف السلطات </w:t>
      </w:r>
      <w:r w:rsidR="005070FD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12"/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A84160" w:rsidRDefault="001C02DD" w:rsidP="00DD4154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A84160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وفي الانجليزية يجد اللفظ </w:t>
      </w:r>
      <w:r w:rsidR="00A84160" w:rsidRPr="00DD4154">
        <w:rPr>
          <w:rFonts w:asciiTheme="majorBidi" w:hAnsiTheme="majorBidi" w:cs="Traditional Arabic"/>
          <w:i/>
          <w:iCs/>
          <w:sz w:val="28"/>
          <w:szCs w:val="28"/>
          <w:lang w:bidi="ar-DZ"/>
        </w:rPr>
        <w:t>governance</w:t>
      </w:r>
      <w:r w:rsidRPr="00DD4154">
        <w:rPr>
          <w:rFonts w:asciiTheme="majorBidi" w:hAnsiTheme="majorBidi" w:cs="Traditional Arabic" w:hint="cs"/>
          <w:sz w:val="28"/>
          <w:szCs w:val="28"/>
          <w:rtl/>
          <w:lang w:val="en-US" w:bidi="ar-DZ"/>
        </w:rPr>
        <w:t xml:space="preserve"> </w:t>
      </w:r>
      <w:r w:rsidR="00A84160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أصوله بداية في علم الاقتصاد في بداية ق 20 عندما استعمل للدلالة على الإدارة المؤسسات </w:t>
      </w:r>
      <w:r w:rsidR="00A84160" w:rsidRPr="00DD4154">
        <w:rPr>
          <w:rFonts w:asciiTheme="majorBidi" w:hAnsiTheme="majorBidi" w:cs="Traditional Arabic"/>
          <w:i/>
          <w:iCs/>
          <w:sz w:val="28"/>
          <w:szCs w:val="28"/>
          <w:lang w:bidi="ar-DZ"/>
        </w:rPr>
        <w:t>C</w:t>
      </w:r>
      <w:r w:rsidR="002A21C1" w:rsidRPr="00DD4154">
        <w:rPr>
          <w:rFonts w:asciiTheme="majorBidi" w:hAnsiTheme="majorBidi" w:cs="Traditional Arabic"/>
          <w:i/>
          <w:iCs/>
          <w:sz w:val="28"/>
          <w:szCs w:val="28"/>
          <w:lang w:bidi="ar-DZ"/>
        </w:rPr>
        <w:t>orporate</w:t>
      </w:r>
      <w:r w:rsidR="002A21C1" w:rsidRPr="00DD4154">
        <w:rPr>
          <w:rFonts w:asciiTheme="majorBidi" w:hAnsiTheme="majorBidi" w:cs="Traditional Arabic"/>
          <w:sz w:val="28"/>
          <w:szCs w:val="28"/>
          <w:lang w:bidi="ar-DZ"/>
        </w:rPr>
        <w:t xml:space="preserve"> </w:t>
      </w:r>
      <w:r w:rsidR="002A21C1" w:rsidRPr="00DD4154">
        <w:rPr>
          <w:rFonts w:asciiTheme="majorBidi" w:hAnsiTheme="majorBidi" w:cs="Traditional Arabic"/>
          <w:i/>
          <w:iCs/>
          <w:sz w:val="28"/>
          <w:szCs w:val="28"/>
          <w:lang w:bidi="ar-DZ"/>
        </w:rPr>
        <w:t>governance</w:t>
      </w:r>
      <w:r w:rsidR="00BB3E5C">
        <w:rPr>
          <w:rFonts w:asciiTheme="majorBidi" w:hAnsiTheme="majorBidi" w:cs="Traditional Arabic"/>
          <w:sz w:val="32"/>
          <w:szCs w:val="32"/>
          <w:rtl/>
          <w:lang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bidi="ar-DZ"/>
        </w:rPr>
        <w:t xml:space="preserve"> و</w:t>
      </w:r>
      <w:r w:rsidR="002A21C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عموما الحكم كترجمة ل</w:t>
      </w:r>
      <w:r w:rsidR="00DD4154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ـ</w:t>
      </w:r>
      <w:r w:rsidR="002A21C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  <w:r w:rsidR="002A21C1" w:rsidRPr="00DD4154">
        <w:rPr>
          <w:rFonts w:asciiTheme="majorBidi" w:hAnsiTheme="majorBidi" w:cs="Traditional Arabic"/>
          <w:i/>
          <w:iCs/>
          <w:sz w:val="28"/>
          <w:szCs w:val="28"/>
          <w:lang w:bidi="ar-DZ"/>
        </w:rPr>
        <w:t>Governance</w:t>
      </w:r>
      <w:r w:rsidR="002A21C1" w:rsidRPr="00DD4154">
        <w:rPr>
          <w:rFonts w:asciiTheme="majorBidi" w:hAnsiTheme="majorBidi" w:cs="Traditional Arabic"/>
          <w:sz w:val="28"/>
          <w:szCs w:val="28"/>
          <w:rtl/>
          <w:lang w:val="en-US" w:bidi="ar-DZ"/>
        </w:rPr>
        <w:t xml:space="preserve"> </w:t>
      </w:r>
      <w:r w:rsidR="002A21C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نعني فعل القيادة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2A21C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التوجيه</w:t>
      </w:r>
      <w:r w:rsidR="000816A5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13"/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0816A5" w:rsidRDefault="001C02DD" w:rsidP="00DD4154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0816A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أما مصطلح الحاكمية فيقصد بها أسلوب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0816A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طريقة الحكم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0816A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القيادة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0816A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وهذا المصطلح يركز على أشكال </w:t>
      </w:r>
      <w:r w:rsidR="00FB29D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التنسيق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FB29D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التشاور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FB29D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المشاركة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DD4154">
        <w:rPr>
          <w:rFonts w:asciiTheme="majorBidi" w:hAnsiTheme="majorBidi" w:cs="Traditional Arabic"/>
          <w:sz w:val="32"/>
          <w:szCs w:val="32"/>
          <w:rtl/>
          <w:lang w:val="en-US" w:bidi="ar-DZ"/>
        </w:rPr>
        <w:t>ال</w:t>
      </w:r>
      <w:r w:rsidR="00DD4154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شف</w:t>
      </w:r>
      <w:r w:rsidR="00FB29D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افية في القرار</w:t>
      </w:r>
      <w:r w:rsidR="009C786B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14"/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512179" w:rsidRDefault="001C02DD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51217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أما مصطلح الحكمانية أو الحكم فتعني في اللغة العربية أفضل الأشياء بأفضل العلوم أو معرفة الحق لذاته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51217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ومعرفة الخير لأجل العمل به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51217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مثلما تعني العلم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51217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النفقة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51217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حيث ورد في القرآن الكريم قوله تعالى</w:t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  <w:r w:rsidR="0051217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"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51217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لقد أتينا لقمتن الحكمة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  <w:r w:rsidR="0051217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.."</w:t>
      </w:r>
      <w:r w:rsidR="00A46B48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15"/>
      </w:r>
    </w:p>
    <w:p w:rsidR="00AA5027" w:rsidRDefault="001C02DD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AA5027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أما فيما يخص الفرق بين الحكومة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AA5027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الحكم الراشد فإن الحكومة هي الإطار النسقي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AA5027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الوظيفي لشؤون الدولة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AA5027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أما الحكم الراشد فهو فلسفة حكم لهاته المنظمة الوظيفة </w:t>
      </w:r>
      <w:r w:rsidR="00AA5027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16"/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F97835" w:rsidRDefault="00624851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lastRenderedPageBreak/>
        <w:tab/>
      </w:r>
      <w:r w:rsidR="00B95AB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لقد استخدم مصطلح الحكم الراشد بشكل واسع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و</w:t>
      </w:r>
      <w:r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أصبح</w:t>
      </w:r>
      <w:r w:rsidR="00B95AB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متداول في أواسط المنظمات </w:t>
      </w:r>
      <w:r w:rsidR="00F31E56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الدولية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F31E56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الإقليمية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F31E56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المحلية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F31E56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كآلية لإدامة التنمية </w:t>
      </w:r>
      <w:r w:rsidR="00F9783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الاقتصادية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F9783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السياسية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F9783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الإدارية في القطاعات الحكومية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F9783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المجتمعية فكل منظمة أو مؤسسة أعطت أو حاولت إعطاء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F9783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ترسيخ هذا المصطلح وفقا لتوجهاتهم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281295" w:rsidRDefault="00624851" w:rsidP="00260094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6900B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ويعتبر البنك الدولي أول من أسهم في إعطاء تعريف للمفهوم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6900B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هو أيضا </w:t>
      </w:r>
      <w:r w:rsidR="00714F7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صاحب مبادرة طرح هذا المصطلح "أسلوب الحكم "</w:t>
      </w:r>
      <w:r w:rsidR="00260094">
        <w:rPr>
          <w:rFonts w:asciiTheme="majorBidi" w:hAnsiTheme="majorBidi" w:cs="Traditional Arabic"/>
          <w:sz w:val="32"/>
          <w:szCs w:val="32"/>
          <w:rtl/>
          <w:lang w:val="en-US" w:bidi="ar-DZ"/>
        </w:rPr>
        <w:t>عام 1989</w:t>
      </w:r>
      <w:r w:rsidR="00714F7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" </w:t>
      </w:r>
      <w:r w:rsidR="00934501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 xml:space="preserve">وقد عرف البنك المصطلح تعريف عام على أنه </w:t>
      </w:r>
      <w:r w:rsidR="00714F7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ممارسة السلطة السياسية لإدارة شؤون الدولة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  <w:r w:rsidR="00714F7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.."</w:t>
      </w:r>
      <w:r w:rsidR="00714F7D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17"/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281295" w:rsidRDefault="00624851" w:rsidP="0016131B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28129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ومع بداية التسعينات ( 90) قام خبراء البنك الدولي بتطوير المفهوم ليصبح أكثر دقة فعرفه من خلال الدراسة التي أجراها عام 1992 عن أسلوب الحكم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28129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التنمية بأنه "أسلوب ممارسة القوة أو السلطة لأجل إدارة الموارد الاقتصادية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28129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الاجتماعية للدولة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28129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بغية تحقيق التنمية"</w:t>
      </w:r>
      <w:r w:rsidR="007B100E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18"/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5968F6" w:rsidRDefault="00624851" w:rsidP="00386CDF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5968F6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وهناك من يعتبر أن التعريف </w:t>
      </w:r>
      <w:r w:rsidR="00534723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الذي قدمه البنك الدولي هو تعريف غير واضح المحتوى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534723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المضمون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534723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إذ تطرق إلى طرق التسيير بصفة عامة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534723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دون إبراز الممارسين للتسيير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534723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طبيعة طرق التسيير أما برنامج الأمم المتحدة </w:t>
      </w:r>
      <w:r w:rsidR="004577D4"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الإنمائي</w:t>
      </w:r>
      <w:r w:rsidR="00534723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فعرفه على أنه</w:t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  <w:r w:rsidR="00534723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"</w:t>
      </w:r>
      <w:r w:rsidR="0044313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ممارسة السلطة الاقتصادية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44313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السياسية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44313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الإدارية لإدارة شؤون الدولة على كافة المستويات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44313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ويشمل </w:t>
      </w:r>
      <w:r w:rsidR="004577D4"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الآليات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C631B6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العمليات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C631B6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المؤسسات التي من خلالها يعبر المواطنون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C631B6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المجموعات عن مصالحهم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C631B6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يمارسون حقوقهم القانونية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C631B6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يوفون بالتزاماتهم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16131B">
        <w:rPr>
          <w:rFonts w:asciiTheme="majorBidi" w:hAnsiTheme="majorBidi" w:cs="Traditional Arabic"/>
          <w:sz w:val="32"/>
          <w:szCs w:val="32"/>
          <w:rtl/>
          <w:lang w:val="en-US" w:bidi="ar-DZ"/>
        </w:rPr>
        <w:t>ومنافسة خلافاتهم</w:t>
      </w:r>
      <w:r w:rsidR="00C631B6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"</w:t>
      </w:r>
      <w:r w:rsidR="00F5024D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19"/>
      </w:r>
      <w:r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356D78" w:rsidRPr="00BB3E5C" w:rsidRDefault="00356D78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السلطة الاقتصادية</w:t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تتمثل في عمليات صيغ القرارات التي تؤثر على </w:t>
      </w:r>
      <w:r w:rsidR="004577D4"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الأنشطة</w:t>
      </w:r>
      <w:r w:rsidR="004577D4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الاقتصادية</w:t>
      </w:r>
      <w:r w:rsidR="004577D4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.</w:t>
      </w:r>
    </w:p>
    <w:p w:rsidR="00356D78" w:rsidRDefault="00356D78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السلطة السياسية</w:t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تتمثل في عملية </w:t>
      </w:r>
      <w:r w:rsidR="007839D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صنع القرار من أجل صياغة السياسات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7839D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تتطلب أن تكون للدولة سلطات تنفيذية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7839D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تشريعية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7839D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قضائية مستقلة أما السلطة الإدارية فهي تقوم بتنفيذ هذه السياسات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414BB4" w:rsidRDefault="00624851" w:rsidP="0016131B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414BB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والحكم الراشد حسب </w:t>
      </w:r>
      <w:r w:rsidR="00414BB4" w:rsidRPr="00A8322C">
        <w:rPr>
          <w:rFonts w:asciiTheme="majorBidi" w:hAnsiTheme="majorBidi" w:cs="Traditional Arabic"/>
          <w:sz w:val="28"/>
          <w:szCs w:val="28"/>
          <w:lang w:bidi="ar-DZ"/>
        </w:rPr>
        <w:t>UNDD</w:t>
      </w:r>
      <w:r w:rsidR="00414BB4" w:rsidRPr="00A8322C">
        <w:rPr>
          <w:rFonts w:asciiTheme="majorBidi" w:hAnsiTheme="majorBidi" w:cs="Traditional Arabic"/>
          <w:sz w:val="28"/>
          <w:szCs w:val="28"/>
          <w:rtl/>
          <w:lang w:val="en-US" w:bidi="ar-DZ"/>
        </w:rPr>
        <w:t xml:space="preserve"> </w:t>
      </w:r>
      <w:r w:rsidR="00414BB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هو الحكم القائم على المشاركة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414BB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الشفافية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414BB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المساءلة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414BB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دعم سيادة القانون </w:t>
      </w:r>
      <w:r w:rsidR="00A8411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مع ضمان وضع الأولويات السياسية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A8411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الاجتماعية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A8411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الاقتصادية حسب توافق الأغلبية في المجتمع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A8411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هو من أهم عوامل القضاء على الفقر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A8411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تعزيز التنمية</w:t>
      </w:r>
      <w:r w:rsidR="00A84118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20"/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9A073C" w:rsidRDefault="00624851" w:rsidP="000E29AB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9A073C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أما الوكالة الأمريكية للتنمية الدولية تعرف الحكم الراشد على "أنه قدرة الحكومة على الحفاظ على السلام الاجتماعي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9A073C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وضمان القانون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9A073C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النظام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9A073C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الترويج من أجل خلق الظروف الضرورية للنمو الاقتصادي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9A073C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ضمان الحد </w:t>
      </w:r>
      <w:r w:rsidR="008B1E57"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الأدنى</w:t>
      </w:r>
      <w:r w:rsidR="009A073C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من التأمين الاجتماعي"</w:t>
      </w:r>
      <w:r w:rsidR="009A073C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21"/>
      </w:r>
      <w:r w:rsidR="00747805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.</w:t>
      </w:r>
    </w:p>
    <w:p w:rsidR="00453F6F" w:rsidRDefault="00624851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lastRenderedPageBreak/>
        <w:tab/>
      </w:r>
      <w:r w:rsidR="00453F6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أما تعريف </w:t>
      </w:r>
      <w:r w:rsidR="00AB26F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منظمة التعاون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AB26F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التنمية الاقتصادية </w:t>
      </w:r>
      <w:r w:rsidR="00AB26F9" w:rsidRPr="00747805">
        <w:rPr>
          <w:rFonts w:asciiTheme="majorBidi" w:hAnsiTheme="majorBidi" w:cs="Traditional Arabic"/>
          <w:sz w:val="28"/>
          <w:szCs w:val="28"/>
          <w:lang w:bidi="ar-DZ"/>
        </w:rPr>
        <w:t>OCDE</w:t>
      </w:r>
      <w:r w:rsidR="00AB26F9" w:rsidRPr="00747805">
        <w:rPr>
          <w:rFonts w:asciiTheme="majorBidi" w:hAnsiTheme="majorBidi" w:cs="Traditional Arabic"/>
          <w:sz w:val="28"/>
          <w:szCs w:val="28"/>
          <w:rtl/>
          <w:lang w:val="en-US" w:bidi="ar-DZ"/>
        </w:rPr>
        <w:t xml:space="preserve"> </w:t>
      </w:r>
      <w:r w:rsidR="00AB26F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فلقد عرفت الحكم الراشد على أنه "استعمال السلطة السياسية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AB26F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إجراء الرقابة في المجتمع مع توفير الموارد اللازمة لتحقيق تنمية اقتصادية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AB26F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اجتماعية"</w:t>
      </w:r>
      <w:r w:rsidR="00AB26F9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22"/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2D4069" w:rsidRDefault="00335577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2D406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 هذا التعريف ركز بالأساس على قدرة السلطة السياسية في توفير الإجراءات القانونية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2D406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البيئية اللازمة لتمكين الفاعلين من تحقيق التنمية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2D4069" w:rsidRDefault="00335577" w:rsidP="008B1E5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2F1E2C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فالنسبة للمعهد الدولي للعلوم الإ</w:t>
      </w:r>
      <w:r w:rsidR="008B1E57">
        <w:rPr>
          <w:rFonts w:asciiTheme="majorBidi" w:hAnsiTheme="majorBidi" w:cs="Traditional Arabic"/>
          <w:sz w:val="32"/>
          <w:szCs w:val="32"/>
          <w:rtl/>
          <w:lang w:val="en-US" w:bidi="ar-DZ"/>
        </w:rPr>
        <w:t>دارية فيري أن الحكم الراشد هو "</w:t>
      </w:r>
      <w:r w:rsidR="002F1E2C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العملية التي بواسطتها يمارس أعضاء المجتمع السلطة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2F1E2C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الحكم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2F1E2C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قدرة التأثير السياسي </w:t>
      </w:r>
      <w:r w:rsidR="004707E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على السياسات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8B1E57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القرارات التي ته</w:t>
      </w:r>
      <w:r w:rsidR="004707E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 الحياة العامة الاقتصادية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4707E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التنمية الاجتماعية"</w:t>
      </w:r>
      <w:r w:rsidR="004707EE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23"/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057209" w:rsidRDefault="00335577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05720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ركز هذا التعرف على قيمة المشاركة في الحكم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05720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علاقة الحكم الراشد بالتنمية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05720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لكنه بالمقابل </w:t>
      </w:r>
      <w:r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اعتبر</w:t>
      </w:r>
      <w:r w:rsidR="0005720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ذلك عملية تقنية إدارية من خلال </w:t>
      </w:r>
      <w:r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الإعداد</w:t>
      </w:r>
      <w:r w:rsidR="0005720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للسياسات العامة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571003">
        <w:rPr>
          <w:rFonts w:asciiTheme="majorBidi" w:hAnsiTheme="majorBidi" w:cs="Traditional Arabic"/>
          <w:sz w:val="32"/>
          <w:szCs w:val="32"/>
          <w:rtl/>
          <w:lang w:val="en-US" w:bidi="ar-DZ"/>
        </w:rPr>
        <w:t>اتخاذ القرارات</w:t>
      </w:r>
      <w:r w:rsidR="00571003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.</w:t>
      </w:r>
    </w:p>
    <w:p w:rsidR="003870D7" w:rsidRPr="00BB3E5C" w:rsidRDefault="00571003" w:rsidP="00571003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05720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ومنذ ظهور تعريف البنك الدولي لم تتوقف الأدبيات عن محاولة تحسين التعريف حتى يصبح أكثر شمولا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  <w:r w:rsidR="00335577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و</w:t>
      </w:r>
      <w:r w:rsidR="00335577"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أكثر</w:t>
      </w:r>
      <w:r w:rsidR="0005720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تحديدا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05720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خلص رودز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  <w:r w:rsidR="00057209" w:rsidRPr="000709F9">
        <w:rPr>
          <w:rFonts w:asciiTheme="majorBidi" w:hAnsiTheme="majorBidi" w:cs="Traditional Arabic"/>
          <w:sz w:val="28"/>
          <w:szCs w:val="28"/>
          <w:lang w:val="en-US" w:bidi="ar-DZ"/>
        </w:rPr>
        <w:t>ROHDES</w:t>
      </w:r>
      <w:r w:rsidR="00BB3E5C" w:rsidRPr="000709F9">
        <w:rPr>
          <w:rFonts w:asciiTheme="majorBidi" w:hAnsiTheme="majorBidi" w:cs="Traditional Arabic"/>
          <w:sz w:val="28"/>
          <w:szCs w:val="28"/>
          <w:rtl/>
          <w:lang w:val="en-US" w:bidi="ar-DZ"/>
        </w:rPr>
        <w:t xml:space="preserve"> </w:t>
      </w:r>
      <w:r w:rsidR="0005720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إلى أن تعريف </w:t>
      </w:r>
      <w:r w:rsidR="00057209" w:rsidRPr="000709F9">
        <w:rPr>
          <w:rFonts w:asciiTheme="majorBidi" w:hAnsiTheme="majorBidi" w:cs="Traditional Arabic"/>
          <w:i/>
          <w:iCs/>
          <w:sz w:val="28"/>
          <w:szCs w:val="28"/>
          <w:lang w:bidi="ar-DZ"/>
        </w:rPr>
        <w:t>Govemance</w:t>
      </w:r>
      <w:r w:rsidR="00057209" w:rsidRPr="000709F9">
        <w:rPr>
          <w:rFonts w:asciiTheme="majorBidi" w:hAnsiTheme="majorBidi" w:cs="Traditional Arabic"/>
          <w:sz w:val="28"/>
          <w:szCs w:val="28"/>
          <w:rtl/>
          <w:lang w:val="en-US" w:bidi="ar-DZ"/>
        </w:rPr>
        <w:t xml:space="preserve"> </w:t>
      </w:r>
      <w:r w:rsidR="0005720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يمكن أن يشتمل على العناصر التالية</w:t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  <w:r w:rsidR="00423D48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24"/>
      </w:r>
      <w:r w:rsidR="0005720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</w:p>
    <w:p w:rsidR="00154AE1" w:rsidRPr="00BB3E5C" w:rsidRDefault="003870D7" w:rsidP="000A7987">
      <w:pPr>
        <w:pStyle w:val="a5"/>
        <w:numPr>
          <w:ilvl w:val="0"/>
          <w:numId w:val="1"/>
        </w:numPr>
        <w:bidi/>
        <w:spacing w:after="0" w:line="240" w:lineRule="auto"/>
        <w:ind w:left="282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التسبق بين التنظيمات الحكومية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تنظيمات قطاع الأعمال الخاص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العام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المنظمات عبر الحكومة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3870D7" w:rsidRPr="00BB3E5C" w:rsidRDefault="003870D7" w:rsidP="000A7987">
      <w:pPr>
        <w:pStyle w:val="a5"/>
        <w:numPr>
          <w:ilvl w:val="0"/>
          <w:numId w:val="1"/>
        </w:numPr>
        <w:bidi/>
        <w:spacing w:after="0" w:line="240" w:lineRule="auto"/>
        <w:ind w:left="282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أن الحدود بين أنشطة مختلف التنظيمات ليست ثابتة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لا واضحة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3870D7" w:rsidRPr="00BB3E5C" w:rsidRDefault="003870D7" w:rsidP="000A7987">
      <w:pPr>
        <w:pStyle w:val="a5"/>
        <w:numPr>
          <w:ilvl w:val="0"/>
          <w:numId w:val="1"/>
        </w:numPr>
        <w:bidi/>
        <w:spacing w:after="0" w:line="240" w:lineRule="auto"/>
        <w:ind w:left="282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أن قواعد التعامل بين مختلف التنظيمات تستند إلى التفاوض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FF6693" w:rsidRPr="00BB3E5C" w:rsidRDefault="00FF6693" w:rsidP="000A7987">
      <w:pPr>
        <w:pStyle w:val="a5"/>
        <w:numPr>
          <w:ilvl w:val="0"/>
          <w:numId w:val="1"/>
        </w:numPr>
        <w:bidi/>
        <w:spacing w:after="0" w:line="240" w:lineRule="auto"/>
        <w:ind w:left="282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تمتع مختلف الأعضاء في هذه الشبكة بدرجة عالية من الاستقلال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7476F9" w:rsidRPr="00BB3E5C" w:rsidRDefault="00FF6693" w:rsidP="00AC07A3">
      <w:pPr>
        <w:pStyle w:val="a5"/>
        <w:numPr>
          <w:ilvl w:val="0"/>
          <w:numId w:val="1"/>
        </w:numPr>
        <w:bidi/>
        <w:spacing w:after="0" w:line="240" w:lineRule="auto"/>
        <w:ind w:left="282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قدرة الدولة على توجيه باقي أعضاء الشبكة بما لها من الموارد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يتفق معظم الكتاب أن الحكم الراشد غير مرتبط بالمعنى المعياري الأوتوماتيكي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وعلى أية حال فإن بعض النماذج الحكم أفضل </w:t>
      </w:r>
      <w:r w:rsidR="00E611E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من البعض الأخر في تحقيق النتائج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E611E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كما أن التأك</w:t>
      </w:r>
      <w:r w:rsidR="00AC07A3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ي</w:t>
      </w:r>
      <w:r w:rsidR="00E611E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د المعط</w:t>
      </w:r>
      <w:r w:rsidR="00AC07A3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ى</w:t>
      </w:r>
      <w:r w:rsidR="00E611E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لمكونات الحكم الراشد يختلف من مجتمع لأخر وفقا كما يقيمه أعضاء ذلك المجتمع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2D176A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كنتائج مطلوبة أو إيجابية بصورة تختلف عما يقيمه مجتمع أخر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2D176A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وعلى هذا الأساس نميز بين هذا الحكم بأنه راشد أو سيئ</w:t>
      </w:r>
      <w:r w:rsidR="005163A3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25"/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05756C" w:rsidRPr="00335577" w:rsidRDefault="007476F9" w:rsidP="00AC07A3">
      <w:pPr>
        <w:bidi/>
        <w:spacing w:after="0" w:line="240" w:lineRule="auto"/>
        <w:ind w:firstLine="708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335577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حيث </w:t>
      </w:r>
      <w:r w:rsidR="00335577" w:rsidRPr="00335577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أن</w:t>
      </w:r>
      <w:r w:rsidRPr="00335577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الحكم غير راشد</w:t>
      </w:r>
      <w:r w:rsidR="00BB3E5C" w:rsidRPr="00335577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  <w:r w:rsidRPr="00335577">
        <w:rPr>
          <w:rFonts w:asciiTheme="majorBidi" w:hAnsiTheme="majorBidi" w:cs="Traditional Arabic"/>
          <w:sz w:val="32"/>
          <w:szCs w:val="32"/>
          <w:rtl/>
          <w:lang w:val="en-US" w:bidi="ar-DZ"/>
        </w:rPr>
        <w:t>أو سيئ هو الحكم الذي يتميز بأنه</w:t>
      </w:r>
      <w:r w:rsidR="002C505A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26"/>
      </w:r>
      <w:r w:rsidR="00AC07A3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:</w:t>
      </w:r>
    </w:p>
    <w:p w:rsidR="0005756C" w:rsidRPr="00BB3E5C" w:rsidRDefault="0005756C" w:rsidP="000A7987">
      <w:pPr>
        <w:pStyle w:val="a5"/>
        <w:numPr>
          <w:ilvl w:val="0"/>
          <w:numId w:val="1"/>
        </w:numPr>
        <w:bidi/>
        <w:spacing w:after="0" w:line="240" w:lineRule="auto"/>
        <w:ind w:left="282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الحكم الذي يفشل في الفصل الواضح بين المصالح الخاصة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المصلحة العامة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بين المال العام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المال الخاص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5D0BE5" w:rsidRPr="00BB3E5C" w:rsidRDefault="005D0BE5" w:rsidP="000A7987">
      <w:pPr>
        <w:pStyle w:val="a5"/>
        <w:numPr>
          <w:ilvl w:val="0"/>
          <w:numId w:val="1"/>
        </w:numPr>
        <w:bidi/>
        <w:spacing w:after="0" w:line="240" w:lineRule="auto"/>
        <w:ind w:left="282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lastRenderedPageBreak/>
        <w:t xml:space="preserve">الحكم الذي </w:t>
      </w:r>
      <w:r w:rsidR="005A0858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ي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تميز بوجود أولويات تتعارض مع التنمية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تدفع نحو الهدر في الأموال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الموارد المتاحة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سوء استخدامها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E822D8" w:rsidRPr="00BB3E5C" w:rsidRDefault="005A0858" w:rsidP="005A0858">
      <w:pPr>
        <w:pStyle w:val="a5"/>
        <w:numPr>
          <w:ilvl w:val="0"/>
          <w:numId w:val="1"/>
        </w:numPr>
        <w:bidi/>
        <w:spacing w:after="0" w:line="240" w:lineRule="auto"/>
        <w:ind w:left="282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>
        <w:rPr>
          <w:rFonts w:asciiTheme="majorBidi" w:hAnsiTheme="majorBidi" w:cs="Traditional Arabic"/>
          <w:sz w:val="32"/>
          <w:szCs w:val="32"/>
          <w:rtl/>
          <w:lang w:val="en-US" w:bidi="ar-DZ"/>
        </w:rPr>
        <w:t>الحكم الذي ي</w:t>
      </w: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قتضي</w:t>
      </w:r>
      <w:r w:rsidR="00E822D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ه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  <w:r w:rsidR="00E822D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الإطار القانوني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E822D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ولا يطبق مفهوم حكم القانون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B10892" w:rsidRPr="00BB3E5C" w:rsidRDefault="00E822D8" w:rsidP="005A0858">
      <w:pPr>
        <w:pStyle w:val="a5"/>
        <w:numPr>
          <w:ilvl w:val="0"/>
          <w:numId w:val="1"/>
        </w:numPr>
        <w:bidi/>
        <w:spacing w:after="0" w:line="240" w:lineRule="auto"/>
        <w:ind w:left="282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الحكم الذي </w:t>
      </w:r>
      <w:r w:rsidR="005A0858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ي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تميز بوجود قاعدة طبق</w:t>
      </w:r>
      <w:r w:rsidR="005A0858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ي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ة أو مغلقة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غير ش</w:t>
      </w:r>
      <w:r w:rsidR="005A0858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غا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فة المعلومات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العمليات صنع القرار بشكل عام ووضع السياسات بشكل خاص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B10892" w:rsidRPr="00BB3E5C" w:rsidRDefault="00B10892" w:rsidP="000A7987">
      <w:pPr>
        <w:pStyle w:val="a5"/>
        <w:numPr>
          <w:ilvl w:val="0"/>
          <w:numId w:val="1"/>
        </w:numPr>
        <w:bidi/>
        <w:spacing w:after="0" w:line="240" w:lineRule="auto"/>
        <w:ind w:left="282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الحكم الذي يتميز بوجود الفساد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B10892" w:rsidRPr="00BB3E5C" w:rsidRDefault="00B10892" w:rsidP="000A7987">
      <w:pPr>
        <w:pStyle w:val="a5"/>
        <w:numPr>
          <w:ilvl w:val="0"/>
          <w:numId w:val="1"/>
        </w:numPr>
        <w:bidi/>
        <w:spacing w:after="0" w:line="240" w:lineRule="auto"/>
        <w:ind w:left="282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الحكم الذي يتميز باهتزاز شرعية الحكم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ضعف ثقة المواطنين به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371751" w:rsidRDefault="00154AE1" w:rsidP="000A7987">
      <w:pPr>
        <w:bidi/>
        <w:spacing w:after="0" w:line="240" w:lineRule="auto"/>
        <w:ind w:firstLine="708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لقد رأينا بأن تعريف الحكم الراشد يختلف من مؤسسة أو منظمة لأخر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كما هو الحال بالنسبة </w:t>
      </w:r>
      <w:r w:rsidR="0037175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للمفكرين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37175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الكتاب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37175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حيث أن مفهوم هذا المصطلح يختلف من مفكر لأخر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37175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سوف أتطرق إلى بعض المفاهيم التي أوردها بعض المفكرين لتحليل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C16C75">
        <w:rPr>
          <w:rFonts w:asciiTheme="majorBidi" w:hAnsiTheme="majorBidi" w:cs="Traditional Arabic"/>
          <w:sz w:val="32"/>
          <w:szCs w:val="32"/>
          <w:rtl/>
          <w:lang w:val="en-US" w:bidi="ar-DZ"/>
        </w:rPr>
        <w:t>شرح مفهوم الحكم الراشد</w:t>
      </w:r>
      <w:r w:rsidR="00C16C75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.</w:t>
      </w:r>
    </w:p>
    <w:p w:rsidR="002C7F04" w:rsidRDefault="00C16C75" w:rsidP="00146092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37175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يعرف ماركو رينجبون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37175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تيبولت </w:t>
      </w:r>
      <w:r w:rsidR="00C027E5" w:rsidRPr="00146092">
        <w:rPr>
          <w:rFonts w:asciiTheme="majorBidi" w:hAnsiTheme="majorBidi" w:cs="Traditional Arabic"/>
          <w:i/>
          <w:iCs/>
          <w:sz w:val="28"/>
          <w:szCs w:val="28"/>
          <w:lang w:bidi="ar-DZ"/>
        </w:rPr>
        <w:t>Marcau Ramgeonet Thie</w:t>
      </w:r>
      <w:r w:rsidR="00146092" w:rsidRPr="00146092">
        <w:rPr>
          <w:rFonts w:asciiTheme="majorBidi" w:hAnsiTheme="majorBidi" w:cs="Traditional Arabic"/>
          <w:i/>
          <w:iCs/>
          <w:sz w:val="28"/>
          <w:szCs w:val="28"/>
          <w:lang w:bidi="ar-DZ"/>
        </w:rPr>
        <w:t>l</w:t>
      </w:r>
      <w:r w:rsidR="00C027E5" w:rsidRPr="00146092">
        <w:rPr>
          <w:rFonts w:asciiTheme="majorBidi" w:hAnsiTheme="majorBidi" w:cs="Traditional Arabic"/>
          <w:i/>
          <w:iCs/>
          <w:sz w:val="28"/>
          <w:szCs w:val="28"/>
          <w:lang w:bidi="ar-DZ"/>
        </w:rPr>
        <w:t>ault</w:t>
      </w:r>
      <w:r w:rsidR="00CC0282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27"/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2C7F04" w:rsidRDefault="00C16C75" w:rsidP="00146092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2C7F0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الحكم الراشد " بأنه الاشكال الجديدة الفعالة بين القطاعات الحكومية تتضمن الإدارة </w:t>
      </w:r>
      <w:r w:rsidR="00146092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العامة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2C7F0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القطاع الخاص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2C7F0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منظمات المجتمع المدني التي تساهم في تشكيل السياسة العامة "</w:t>
      </w: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.</w:t>
      </w:r>
    </w:p>
    <w:p w:rsidR="004C5F54" w:rsidRDefault="00C16C75" w:rsidP="00146092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2C7F0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أما فرنسواكز فييه ميريان </w:t>
      </w:r>
      <w:r w:rsidR="002C7F04" w:rsidRPr="00146092">
        <w:rPr>
          <w:rFonts w:asciiTheme="majorBidi" w:hAnsiTheme="majorBidi" w:cs="Traditional Arabic"/>
          <w:i/>
          <w:iCs/>
          <w:sz w:val="28"/>
          <w:szCs w:val="28"/>
          <w:lang w:bidi="ar-DZ"/>
        </w:rPr>
        <w:t xml:space="preserve">Francois </w:t>
      </w:r>
      <w:r w:rsidR="00146092" w:rsidRPr="00146092">
        <w:rPr>
          <w:rFonts w:asciiTheme="majorBidi" w:hAnsiTheme="majorBidi" w:cs="Traditional Arabic"/>
          <w:i/>
          <w:iCs/>
          <w:sz w:val="28"/>
          <w:szCs w:val="28"/>
          <w:lang w:bidi="ar-DZ"/>
        </w:rPr>
        <w:t>X</w:t>
      </w:r>
      <w:r w:rsidR="002C7F04" w:rsidRPr="00146092">
        <w:rPr>
          <w:rFonts w:asciiTheme="majorBidi" w:hAnsiTheme="majorBidi" w:cs="Traditional Arabic"/>
          <w:i/>
          <w:iCs/>
          <w:sz w:val="28"/>
          <w:szCs w:val="28"/>
          <w:lang w:bidi="ar-DZ"/>
        </w:rPr>
        <w:t>avier Merrien</w:t>
      </w:r>
      <w:r w:rsidR="00BB3E5C">
        <w:rPr>
          <w:rFonts w:asciiTheme="majorBidi" w:hAnsiTheme="majorBidi" w:cs="Traditional Arabic"/>
          <w:sz w:val="32"/>
          <w:szCs w:val="32"/>
          <w:rtl/>
          <w:lang w:bidi="ar-DZ"/>
        </w:rPr>
        <w:t xml:space="preserve"> </w:t>
      </w:r>
      <w:r w:rsidR="002C7F0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فيعتبره شكلا جديدا من التسيير الفعال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2C7F0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المشترك بين الإدارة العامة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2C7F0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الخواص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4C5F5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تجمعات المواطنين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4C5F5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من أجل تحسين الفعل الحكومي عبر تقاسم المسؤوليات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CE2042" w:rsidRDefault="00C16C75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4C5F5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و كوفمان </w:t>
      </w:r>
      <w:r w:rsidR="004C5F54" w:rsidRPr="00146092">
        <w:rPr>
          <w:rFonts w:asciiTheme="majorBidi" w:hAnsiTheme="majorBidi" w:cs="Traditional Arabic"/>
          <w:i/>
          <w:iCs/>
          <w:sz w:val="28"/>
          <w:szCs w:val="28"/>
          <w:lang w:bidi="ar-DZ"/>
        </w:rPr>
        <w:t>Kofman</w:t>
      </w:r>
      <w:r w:rsidR="00BB3E5C" w:rsidRPr="00146092">
        <w:rPr>
          <w:rFonts w:asciiTheme="majorBidi" w:hAnsiTheme="majorBidi" w:cs="Traditional Arabic"/>
          <w:sz w:val="28"/>
          <w:szCs w:val="28"/>
          <w:rtl/>
          <w:lang w:bidi="ar-DZ"/>
        </w:rPr>
        <w:t xml:space="preserve"> </w:t>
      </w:r>
      <w:r w:rsidR="004C5F5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يعرف الحكم الراشد بأنه</w:t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  <w:r w:rsidR="009747B6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28"/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  <w:r w:rsidR="00AE61C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"التقاليد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AE61C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المؤسسات التي تمارس من خلالها </w:t>
      </w:r>
      <w:r w:rsidR="00604703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السلطة في بلد ما من أجل الخير العام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604703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ويشمل هذا عملية اختيار </w:t>
      </w:r>
      <w:r w:rsidR="00D20E3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من هم في السلطة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D20E3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مراقبتهم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D20E3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استبدالهم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D20E3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قدرة الحكومة </w:t>
      </w:r>
      <w:r w:rsidR="0054153B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على إدارة مواردها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54153B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تنفيذ سياسات سليمة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54153B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بفاعلية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54153B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احترام المواطنين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>
        <w:rPr>
          <w:rFonts w:asciiTheme="majorBidi" w:hAnsiTheme="majorBidi" w:cs="Traditional Arabic"/>
          <w:sz w:val="32"/>
          <w:szCs w:val="32"/>
          <w:rtl/>
          <w:lang w:val="en-US" w:bidi="ar-DZ"/>
        </w:rPr>
        <w:t>الدولة لمؤسسات البلاد</w:t>
      </w:r>
      <w:r w:rsidR="0054153B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"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B54575" w:rsidRDefault="00B54575" w:rsidP="00B54575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</w:p>
    <w:p w:rsidR="00B31065" w:rsidRDefault="00C16C75" w:rsidP="00EC70E1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131A0B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وعرف رئيس وزراء كمبوديا سامدينش هون سين </w:t>
      </w:r>
      <w:r w:rsidR="00131A0B" w:rsidRPr="00146092">
        <w:rPr>
          <w:rFonts w:asciiTheme="majorBidi" w:hAnsiTheme="majorBidi" w:cs="Traditional Arabic"/>
          <w:i/>
          <w:iCs/>
          <w:sz w:val="28"/>
          <w:szCs w:val="28"/>
          <w:lang w:bidi="ar-DZ"/>
        </w:rPr>
        <w:t>Samdech Hun Sen</w:t>
      </w:r>
      <w:r w:rsidR="00BB3E5C" w:rsidRPr="00146092">
        <w:rPr>
          <w:rFonts w:asciiTheme="majorBidi" w:hAnsiTheme="majorBidi" w:cs="Traditional Arabic"/>
          <w:i/>
          <w:iCs/>
          <w:sz w:val="28"/>
          <w:szCs w:val="28"/>
          <w:rtl/>
          <w:lang w:bidi="ar-DZ"/>
        </w:rPr>
        <w:t xml:space="preserve"> </w:t>
      </w:r>
      <w:r w:rsidR="006906B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الحكم الراشد بأنه</w:t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  <w:r w:rsidR="006906B5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29"/>
      </w:r>
      <w:r w:rsidR="0005720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  <w:r w:rsidR="00FC205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"الركيزة </w:t>
      </w:r>
      <w:r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الأساسية</w:t>
      </w:r>
      <w:r w:rsidR="00FC205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للتنمية المستدامة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FC205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والعدالة الاجتماعية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FC205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بالتالي التحقيق من حدة الفقر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FC205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وهو أداة قوية لجهود التنمية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FC205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تحقيق منافع حقيقية للج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</w:t>
      </w:r>
      <w:r w:rsidR="00FC205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هور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FC205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وتقاسم الثروة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FC205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الوجه السليم لممارسة الحكومة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FC205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وهو مفتاح الحد من أوجه عدم المساواة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FC205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الظلم </w:t>
      </w:r>
      <w:r w:rsidR="00EC70E1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و</w:t>
      </w:r>
      <w:r w:rsidR="00FC205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يمثل حجر الزاوية في السلام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FC205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الاستقرار السياسي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FC205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العدالة الاجتماعية وشرط لا غنى عنه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FC205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بدون الحكم الراشد لا يمكن تحقيق التقدم"</w:t>
      </w:r>
      <w:r w:rsidR="00B3106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08639E" w:rsidRDefault="00DA22FF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lastRenderedPageBreak/>
        <w:tab/>
      </w:r>
      <w:r w:rsidR="00B3106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وعرفه </w:t>
      </w:r>
      <w:r w:rsidR="00B31065" w:rsidRPr="007D50AE">
        <w:rPr>
          <w:rFonts w:asciiTheme="majorBidi" w:hAnsiTheme="majorBidi" w:cs="Traditional Arabic"/>
          <w:i/>
          <w:iCs/>
          <w:sz w:val="28"/>
          <w:szCs w:val="28"/>
          <w:lang w:bidi="ar-DZ"/>
        </w:rPr>
        <w:t>Bagnasco</w:t>
      </w:r>
      <w:r w:rsidR="00B31065" w:rsidRPr="007D50AE">
        <w:rPr>
          <w:rFonts w:asciiTheme="majorBidi" w:hAnsiTheme="majorBidi" w:cs="Traditional Arabic"/>
          <w:sz w:val="28"/>
          <w:szCs w:val="28"/>
          <w:lang w:bidi="ar-DZ"/>
        </w:rPr>
        <w:t xml:space="preserve"> </w:t>
      </w:r>
      <w:r w:rsidR="00B31065" w:rsidRPr="007D50AE">
        <w:rPr>
          <w:rFonts w:asciiTheme="majorBidi" w:hAnsiTheme="majorBidi" w:cs="Traditional Arabic"/>
          <w:i/>
          <w:iCs/>
          <w:sz w:val="28"/>
          <w:szCs w:val="28"/>
          <w:lang w:bidi="ar-DZ"/>
        </w:rPr>
        <w:t>et legelles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  <w:r w:rsidR="0008639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الحكم الراشد يسعى إلى تنسيق الأعوان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08639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الجماعات الاجتماعية للوصول إلى الأهداف الخاصة المنافسة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08639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المعرفة بصفة جماعية في محيط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08639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فضاءات غير مؤكدة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08639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مجزأة</w:t>
      </w:r>
      <w:r w:rsidR="00F00D2B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30"/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FE3A24" w:rsidRDefault="00A51D8F" w:rsidP="00F00D2B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85788C">
        <w:rPr>
          <w:rFonts w:asciiTheme="majorBidi" w:hAnsiTheme="majorBidi" w:cs="Traditional Arabic"/>
          <w:sz w:val="32"/>
          <w:szCs w:val="32"/>
          <w:rtl/>
          <w:lang w:val="en-US" w:bidi="ar-DZ"/>
        </w:rPr>
        <w:t>أما تعريف و. براند</w:t>
      </w:r>
      <w:r w:rsidR="0008639E" w:rsidRPr="007D50AE">
        <w:rPr>
          <w:rFonts w:asciiTheme="majorBidi" w:hAnsiTheme="majorBidi" w:cs="Traditional Arabic"/>
          <w:i/>
          <w:iCs/>
          <w:sz w:val="28"/>
          <w:szCs w:val="28"/>
          <w:lang w:bidi="ar-DZ"/>
        </w:rPr>
        <w:t xml:space="preserve">U. Brand </w:t>
      </w:r>
      <w:r w:rsidR="0085788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 xml:space="preserve"> </w:t>
      </w:r>
      <w:r w:rsidR="0008639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فيرى أنه "مجموع مختلف الطرق أو الأساليب التي يقوم بها الأفراد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08639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المؤسسات العمومية بتسيير أعمالهم بطريقة مستمرة بطبعها التعاون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08639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التوفيق بين المصالح المختلفة"</w:t>
      </w:r>
      <w:r w:rsidR="00F00D2B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31"/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FE3A24" w:rsidRDefault="00A51D8F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FE3A2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ويرى </w:t>
      </w:r>
      <w:r w:rsidR="00FE3A24" w:rsidRPr="007D50AE">
        <w:rPr>
          <w:rFonts w:asciiTheme="majorBidi" w:hAnsiTheme="majorBidi" w:cs="Traditional Arabic"/>
          <w:i/>
          <w:iCs/>
          <w:sz w:val="28"/>
          <w:szCs w:val="28"/>
          <w:lang w:bidi="ar-DZ"/>
        </w:rPr>
        <w:t>Jean philip leserche</w:t>
      </w:r>
      <w:r w:rsidR="00FE3A24" w:rsidRPr="007D50AE">
        <w:rPr>
          <w:rFonts w:asciiTheme="majorBidi" w:hAnsiTheme="majorBidi" w:cs="Traditional Arabic"/>
          <w:sz w:val="28"/>
          <w:szCs w:val="28"/>
          <w:rtl/>
          <w:lang w:val="en-US" w:bidi="ar-DZ"/>
        </w:rPr>
        <w:t xml:space="preserve"> </w:t>
      </w:r>
      <w:r w:rsidR="00FE3A2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أن مفهوم الحكم الراشد هو المفاهيم التي عرفت شهرة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FE3A2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انتشارا واسعا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FE3A2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متزامنا في مجموع العلوم الاجتماعية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FE3A2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هو أندر المفاهيم التي أحدثت جدلا كبيرا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F812AD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في </w:t>
      </w:r>
      <w:r w:rsidR="00FE3A2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فترة قصيرة حيث غزى لغة العديد من المناهج الخاصة بالعلوم الاجتماعية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FE3A2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في نفس الوقت الخطاب السياسي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FE3A2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الإداري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FE3A24" w:rsidRPr="00BB3E5C" w:rsidRDefault="0085788C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FE3A2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ويقترح </w:t>
      </w:r>
      <w:r w:rsidR="00FE3A24" w:rsidRPr="007D50AE">
        <w:rPr>
          <w:rFonts w:asciiTheme="majorBidi" w:hAnsiTheme="majorBidi" w:cs="Traditional Arabic"/>
          <w:i/>
          <w:iCs/>
          <w:sz w:val="28"/>
          <w:szCs w:val="28"/>
          <w:lang w:bidi="ar-DZ"/>
        </w:rPr>
        <w:t>J</w:t>
      </w:r>
      <w:r w:rsidR="00BB3E5C" w:rsidRPr="007D50AE">
        <w:rPr>
          <w:rFonts w:asciiTheme="majorBidi" w:hAnsiTheme="majorBidi" w:cs="Traditional Arabic"/>
          <w:i/>
          <w:iCs/>
          <w:sz w:val="28"/>
          <w:szCs w:val="28"/>
          <w:lang w:bidi="ar-DZ"/>
        </w:rPr>
        <w:t>.</w:t>
      </w:r>
      <w:r w:rsidR="00FE3A24" w:rsidRPr="007D50AE">
        <w:rPr>
          <w:rFonts w:asciiTheme="majorBidi" w:hAnsiTheme="majorBidi" w:cs="Traditional Arabic"/>
          <w:i/>
          <w:iCs/>
          <w:sz w:val="28"/>
          <w:szCs w:val="28"/>
          <w:lang w:bidi="ar-DZ"/>
        </w:rPr>
        <w:t>philip</w:t>
      </w: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 xml:space="preserve"> </w:t>
      </w:r>
      <w:r w:rsidR="00FE3A2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مدخلين أساسيين لتحديد مفهوم الحكم الراشد</w:t>
      </w:r>
      <w:r w:rsidR="00F00D2B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32"/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</w:p>
    <w:p w:rsidR="00057209" w:rsidRPr="00BB3E5C" w:rsidRDefault="00FE3A24" w:rsidP="000A7987">
      <w:pPr>
        <w:pStyle w:val="a5"/>
        <w:numPr>
          <w:ilvl w:val="0"/>
          <w:numId w:val="2"/>
        </w:numPr>
        <w:bidi/>
        <w:spacing w:after="0" w:line="240" w:lineRule="auto"/>
        <w:ind w:left="424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A77739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المدخل المعياري</w:t>
      </w:r>
      <w:r w:rsidR="00125894" w:rsidRPr="00A77739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: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هذا المفهوم ساهمت في انتشاره المنظمات الدولية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بالتحديد من خلال منهج الوظيف</w:t>
      </w:r>
      <w:r w:rsidR="00C51FD7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ي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ة الجديدة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بتوجيهها الليبرالي الجديد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في هذا الإطار يوصف مفهوم المؤسسات العالمية للحكم الراشد بأنه ليس </w:t>
      </w:r>
      <w:r w:rsidR="00940F01"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انعكاسا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تحليليا للنظام الدولي الحاضر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7A7DD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بل هو انعكاس لعالم أفضل يجب بنائه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  <w:r w:rsidR="007A7DD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الحكم هنا يهدف </w:t>
      </w:r>
      <w:r w:rsidR="00940F01"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لإزالة</w:t>
      </w:r>
      <w:r w:rsidR="007A7DD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الإخفاقات في البرامج التي أطلقها البنك العالمي سنوات الثمانينات في البلدان النامية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7A7DD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إذن الحكم الراشد من هذا المنظور هو المشروع التابع لهذه المؤسسات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7A7DD1" w:rsidRPr="00BB3E5C" w:rsidRDefault="00A77739" w:rsidP="00A77739">
      <w:pPr>
        <w:pStyle w:val="a5"/>
        <w:numPr>
          <w:ilvl w:val="0"/>
          <w:numId w:val="2"/>
        </w:numPr>
        <w:bidi/>
        <w:spacing w:after="0" w:line="240" w:lineRule="auto"/>
        <w:ind w:left="424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المدخل ال</w:t>
      </w:r>
      <w:r>
        <w:rPr>
          <w:rFonts w:asciiTheme="majorBidi" w:hAnsiTheme="majorBidi" w:cs="Traditional Arabic" w:hint="cs"/>
          <w:b/>
          <w:bCs/>
          <w:sz w:val="32"/>
          <w:szCs w:val="32"/>
          <w:rtl/>
          <w:lang w:val="en-US" w:bidi="ar-DZ"/>
        </w:rPr>
        <w:t>تحليلي</w:t>
      </w:r>
      <w:r w:rsidR="00125894" w:rsidRPr="00A77739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:</w:t>
      </w:r>
      <w:r w:rsidR="007A7DD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ظهر استعمال المفهوم كأداة تحليلية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7A7DD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العلاقات الجديدة بين الفواعل التي أخذت مكانها في صنع السياسات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7A7DD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حيث أصبحت السلطات العامة بحاجة إلى شراكات أكثر تعقيدا</w:t>
      </w:r>
      <w:r w:rsidR="0087335B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7A7DD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بروزا فواعل جديدة تحت إطار هذا المدخل تندرج جملة من التيارات التحليلية المدخل الاقتصادي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7A7DD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القانوني النظامي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7A7DD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الاستراتيجي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7A7DD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مدخل العلاقات الدولية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37745D" w:rsidRPr="00BB3E5C" w:rsidRDefault="0037745D" w:rsidP="00F00D2B">
      <w:pPr>
        <w:bidi/>
        <w:spacing w:after="0" w:line="240" w:lineRule="auto"/>
        <w:ind w:firstLine="708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ولقد كانت هناك محاولة من طرف أدريان لفتونيش لوضع تعريف شامل للمفهوم عن طريق تحديد مستوياته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جمعها في ثلاث مستويات</w:t>
      </w:r>
      <w:r w:rsidR="00F00D2B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33"/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</w:p>
    <w:p w:rsidR="002C4A0E" w:rsidRPr="00BB3E5C" w:rsidRDefault="002C4A0E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831F82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المستوى الأول</w:t>
      </w:r>
      <w:r w:rsidR="00125894" w:rsidRPr="00831F82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: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مستوى هيكلي يتصرف إلى القواعد العامة التي تحدد توزيع السلطة السياسة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الاقتصادية في المجتمع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2C4A0E" w:rsidRPr="00BB3E5C" w:rsidRDefault="002C4A0E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831F82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المستوى الثاني</w:t>
      </w:r>
      <w:r w:rsidR="00125894" w:rsidRPr="00831F82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:</w:t>
      </w:r>
      <w:r w:rsidR="008056DD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مستوى سياسي ي</w:t>
      </w:r>
      <w:r w:rsidR="008056DD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ن</w:t>
      </w:r>
      <w:r w:rsidR="008056DD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صرف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إلى قواعد الحاكمة للنظام السياسي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ويفترض أن سيتم الحكم على هذا المستوى بوجود نظام يتمتع بالمشروعية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يعتمد في سلطاته على تفويض ديمقراطي من الجماهير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يقوم على مبدأ التعددية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الفصل بين السلطات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2C4A0E" w:rsidRDefault="002C4A0E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831F82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المستوى الثالث</w:t>
      </w:r>
      <w:r w:rsidR="00125894" w:rsidRPr="00831F82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: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مستوى إداري يقتضي وجود نمط رشيد من الإدارة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ووجود جهاز للخدمة المدنية يتمتع بالكفاءة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الاستقلالية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الشفافية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يخضع للمساءلة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2C4A0E" w:rsidRDefault="00940F01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lastRenderedPageBreak/>
        <w:tab/>
      </w:r>
      <w:r w:rsidR="002C4A0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ومصطفى كامل السيد يقول أن الحكم الراشد هو بالأساس عملية سياسية تتعلق بأسلوب صنع القرارات غير رشيدة في </w:t>
      </w:r>
      <w:r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أعلى</w:t>
      </w:r>
      <w:r w:rsidR="002C4A0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المستويات فلن تستطيع أية تنظيمات إدارية تجنب أثارها السلبية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2C4A0E" w:rsidRDefault="002659F0" w:rsidP="00640181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2C4A0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أما </w:t>
      </w:r>
      <w:r w:rsidR="00155294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"</w:t>
      </w:r>
      <w:r w:rsidR="002C4A0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ماكس فيبر</w:t>
      </w:r>
      <w:r w:rsidR="007C36C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"</w:t>
      </w:r>
      <w:r w:rsidR="002C4A0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فذهب إلى أن الحكم الراشد هو ذلك الحكم الذي يحقق فيه النسق السياسي است</w:t>
      </w:r>
      <w:r w:rsidR="00640181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ق</w:t>
      </w:r>
      <w:r w:rsidR="002C4A0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لالا حقيقيا عن بقية الأنساق الأخرى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2C4A0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حيث يقوم على أسس ديمقراطية تعددية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2C4A0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وتعتمد على العقلانية القانونية كأساس لجميع العمليات الاجتماعية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2C4A0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الاقتصادية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2C4A0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السياسية</w:t>
      </w:r>
      <w:r w:rsidR="009C13C4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34"/>
      </w: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.</w:t>
      </w:r>
    </w:p>
    <w:p w:rsidR="00FE1E31" w:rsidRDefault="002659F0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2C4A0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ويعرف كذلك الحكم الراشد هو عدم استبعاد أي عنصر من النشاط الإنساني في عملية التنمية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2C4A0E" w:rsidRDefault="002659F0" w:rsidP="000331DB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2C4A0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ولا يمكن أن يكون الحكم الراشد إلا كن</w:t>
      </w:r>
      <w:r w:rsidR="000331DB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ف</w:t>
      </w:r>
      <w:r w:rsidR="002C4A0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السلم الاجتماعي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2C4A0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الاستقرار السياسي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2C4A0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ترقية حقوق الإنسان وسط قوة القانون</w:t>
      </w:r>
      <w:r w:rsidR="00633357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35"/>
      </w:r>
      <w:r w:rsidR="002C4A0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362040" w:rsidRDefault="002659F0" w:rsidP="005E7968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0E1A0B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ك</w:t>
      </w:r>
      <w:r w:rsidR="00362040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تعريف شامل للحكم الراشد يمكن القول أن</w:t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  <w:r w:rsidR="00362040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" الحكم الراشد هو مختلف الطرق أو </w:t>
      </w:r>
      <w:r w:rsidR="005E7968"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الأساليب</w:t>
      </w:r>
      <w:r w:rsidR="00362040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التي يقوم بها الأفراد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362040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المؤسسات العمومية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362040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الخواص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362040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مختلف الهيئات الحكومية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362040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المدنية </w:t>
      </w:r>
      <w:r w:rsidR="005E7968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ب</w:t>
      </w:r>
      <w:r w:rsidR="00362040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تسيير الأعمال المشتركة بطريقة مستمرة </w:t>
      </w:r>
      <w:r w:rsidR="005E7968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ب</w:t>
      </w:r>
      <w:r w:rsidR="00362040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طبعها التعاون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362040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الشفافية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362040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العدالة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362040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المشاركة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362040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التوفيق بين مصالح المختلفة لتحقيق الصالح العام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  <w:r w:rsidR="00362040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"</w:t>
      </w:r>
      <w:r w:rsidR="00362040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36"/>
      </w:r>
    </w:p>
    <w:p w:rsidR="00EE09D4" w:rsidRPr="00BB3E5C" w:rsidRDefault="002659F0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EE09D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ومن خلال التعاريف السابقة نستخلص مجموعة من الخصائص التي يتميز بها الحكم الراشد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EE09D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هي</w:t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  <w:r w:rsidR="00BA55CF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37"/>
      </w:r>
    </w:p>
    <w:p w:rsidR="00DA6264" w:rsidRPr="00BB3E5C" w:rsidRDefault="009C1A9C" w:rsidP="000A7987">
      <w:pPr>
        <w:pStyle w:val="a5"/>
        <w:numPr>
          <w:ilvl w:val="0"/>
          <w:numId w:val="1"/>
        </w:numPr>
        <w:bidi/>
        <w:spacing w:after="0" w:line="240" w:lineRule="auto"/>
        <w:ind w:left="282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مصطلح الحكم الراشد يقودنا إلى فكرة القيادة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يطرح التساؤلات من خلال قيادة الفعل الجماعي في محيط يجمع بين العديد من الأعوان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حيث تكون مصلحتهم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9C1A9C" w:rsidRPr="00BB3E5C" w:rsidRDefault="009C1A9C" w:rsidP="000A7987">
      <w:pPr>
        <w:pStyle w:val="a5"/>
        <w:numPr>
          <w:ilvl w:val="0"/>
          <w:numId w:val="1"/>
        </w:numPr>
        <w:bidi/>
        <w:spacing w:after="0" w:line="240" w:lineRule="auto"/>
        <w:ind w:left="282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الحكم الراشد يسعى إلى تحقيق تغيير جذري في أسلوب الإدارة علة أي مستوى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9C1A9C" w:rsidRPr="00BB3E5C" w:rsidRDefault="009C1A9C" w:rsidP="000A7987">
      <w:pPr>
        <w:pStyle w:val="a5"/>
        <w:numPr>
          <w:ilvl w:val="0"/>
          <w:numId w:val="1"/>
        </w:numPr>
        <w:bidi/>
        <w:spacing w:after="0" w:line="240" w:lineRule="auto"/>
        <w:ind w:left="282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يثير الانتباه بخصوص تتعدد الأعوان من خلال مستويات النشاط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مخطط النظام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السلم التدريجي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الثقة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التعاون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9C1A9C" w:rsidRPr="00BB3E5C" w:rsidRDefault="009C1A9C" w:rsidP="000A7987">
      <w:pPr>
        <w:pStyle w:val="a5"/>
        <w:numPr>
          <w:ilvl w:val="0"/>
          <w:numId w:val="1"/>
        </w:numPr>
        <w:bidi/>
        <w:spacing w:after="0" w:line="240" w:lineRule="auto"/>
        <w:ind w:left="282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يذهب إلى فكرة المشاركة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التنسيق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التطابق مع مفاهيم المشروع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الشراكة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الوئام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9C1A9C" w:rsidRPr="00BB3E5C" w:rsidRDefault="009C1A9C" w:rsidP="000A7987">
      <w:pPr>
        <w:pStyle w:val="a5"/>
        <w:numPr>
          <w:ilvl w:val="0"/>
          <w:numId w:val="1"/>
        </w:numPr>
        <w:bidi/>
        <w:spacing w:after="0" w:line="240" w:lineRule="auto"/>
        <w:ind w:left="282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يهدف إلى ترسيخ الوسائل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القدرات من أجل مساعدة المسير أو المنظمة من أجل تحقيق نتائج إيجابية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9C1A9C" w:rsidRPr="00BB3E5C" w:rsidRDefault="009C1A9C" w:rsidP="000A7987">
      <w:pPr>
        <w:pStyle w:val="a5"/>
        <w:numPr>
          <w:ilvl w:val="0"/>
          <w:numId w:val="1"/>
        </w:numPr>
        <w:bidi/>
        <w:spacing w:after="0" w:line="240" w:lineRule="auto"/>
        <w:ind w:left="282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يسمح </w:t>
      </w:r>
      <w:r w:rsidR="00EE07CB"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بإمكانية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قدرة التعلم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التمهيد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توسيع نظرة العالم للقيادة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العنصر المسير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2659F0" w:rsidRPr="007676C2" w:rsidRDefault="009C1A9C" w:rsidP="000A7987">
      <w:pPr>
        <w:pStyle w:val="a5"/>
        <w:numPr>
          <w:ilvl w:val="0"/>
          <w:numId w:val="1"/>
        </w:numPr>
        <w:bidi/>
        <w:spacing w:after="0" w:line="240" w:lineRule="auto"/>
        <w:ind w:left="282" w:hanging="283"/>
        <w:jc w:val="left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7676C2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الحكم الراشد يقترح التساؤل عن حملة من </w:t>
      </w:r>
      <w:r w:rsidR="00EE07CB" w:rsidRPr="007676C2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الأسئلة</w:t>
      </w:r>
      <w:r w:rsidRPr="007676C2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التي تسعى إلى</w:t>
      </w:r>
      <w:r w:rsidR="00BB3E5C" w:rsidRPr="007676C2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  <w:r w:rsidRPr="007676C2">
        <w:rPr>
          <w:rFonts w:asciiTheme="majorBidi" w:hAnsiTheme="majorBidi" w:cs="Traditional Arabic"/>
          <w:sz w:val="32"/>
          <w:szCs w:val="32"/>
          <w:rtl/>
          <w:lang w:val="en-US" w:bidi="ar-DZ"/>
        </w:rPr>
        <w:t>تغيير مستديم للممارسات الإدارية التقليدية</w:t>
      </w:r>
      <w:r w:rsidR="00BB3E5C" w:rsidRPr="007676C2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  <w:r w:rsidR="002659F0" w:rsidRPr="007676C2">
        <w:rPr>
          <w:rFonts w:asciiTheme="majorBidi" w:hAnsiTheme="majorBidi" w:cs="Traditional Arabic"/>
          <w:sz w:val="32"/>
          <w:szCs w:val="32"/>
          <w:rtl/>
          <w:lang w:val="en-US" w:bidi="ar-DZ"/>
        </w:rPr>
        <w:br w:type="page"/>
      </w:r>
    </w:p>
    <w:p w:rsidR="009C1A9C" w:rsidRDefault="009C1A9C" w:rsidP="000A7987">
      <w:pPr>
        <w:bidi/>
        <w:spacing w:after="0" w:line="240" w:lineRule="auto"/>
        <w:jc w:val="both"/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</w:pPr>
      <w:r w:rsidRPr="002659F0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lastRenderedPageBreak/>
        <w:t>المبحث الثاني</w:t>
      </w:r>
      <w:r w:rsidR="00125894" w:rsidRPr="002659F0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:</w:t>
      </w:r>
      <w:r w:rsidRPr="002659F0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 xml:space="preserve"> عوامل</w:t>
      </w:r>
      <w:r w:rsidR="00A07F9C" w:rsidRPr="002659F0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 xml:space="preserve"> و</w:t>
      </w:r>
      <w:r w:rsidRPr="002659F0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أسباب ظهور الحكم الراشد</w:t>
      </w:r>
      <w:r w:rsidR="007C6076">
        <w:rPr>
          <w:rFonts w:asciiTheme="majorBidi" w:hAnsiTheme="majorBidi" w:cs="Traditional Arabic" w:hint="cs"/>
          <w:b/>
          <w:bCs/>
          <w:sz w:val="32"/>
          <w:szCs w:val="32"/>
          <w:rtl/>
          <w:lang w:val="en-US" w:bidi="ar-DZ"/>
        </w:rPr>
        <w:t>.</w:t>
      </w:r>
    </w:p>
    <w:p w:rsidR="009C6251" w:rsidRPr="00BB3E5C" w:rsidRDefault="002659F0" w:rsidP="00E27FDF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b/>
          <w:bCs/>
          <w:sz w:val="32"/>
          <w:szCs w:val="32"/>
          <w:rtl/>
          <w:lang w:val="en-US" w:bidi="ar-DZ"/>
        </w:rPr>
        <w:tab/>
      </w:r>
      <w:r w:rsidR="009C1A9C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المقصود بالعوامل توفر مجموعة من الوسائل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9C1A9C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الإجراءات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9C1A9C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المقتضيات التي تساعد </w:t>
      </w:r>
      <w:r w:rsidR="00E27FDF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الإ</w:t>
      </w:r>
      <w:r w:rsidR="009C1A9C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دارة الحاكمة في تحقيق مبتغاها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9C1A9C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والت</w:t>
      </w:r>
      <w:r w:rsidR="009E312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ي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  <w:r w:rsidR="009E312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بالضرورة إن نقصت جعلت اختلال في ميزان حكمه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9E312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إصدار قراراتها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9E312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إن وجدت كان خير لها في تنفيذ مسعاها حتى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9E312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إن لم يكن على أكمل وجه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9E312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هذه العوامل تتمثل في</w:t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</w:p>
    <w:p w:rsidR="009C6251" w:rsidRDefault="009C6251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BA2C22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العامل القانوني</w:t>
      </w:r>
      <w:r w:rsidR="00125894" w:rsidRPr="00BA2C22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: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القانون هو القاعدة الرئيسية لبناء دولة الحق لذلك لا بد</w:t>
      </w:r>
      <w:r w:rsidR="002205E3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38"/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</w:p>
    <w:p w:rsidR="009C6251" w:rsidRPr="008C4364" w:rsidRDefault="009C6251" w:rsidP="008C4364">
      <w:pPr>
        <w:pStyle w:val="a5"/>
        <w:numPr>
          <w:ilvl w:val="0"/>
          <w:numId w:val="17"/>
        </w:num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8C4364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وضع منهج </w:t>
      </w:r>
      <w:r w:rsidR="00BA2C22" w:rsidRPr="008C4364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اصطلاحي</w:t>
      </w:r>
      <w:r w:rsidRPr="008C4364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لحماية حقوق الأفراد</w:t>
      </w:r>
      <w:r w:rsidR="00A07F9C" w:rsidRPr="008C4364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8C4364">
        <w:rPr>
          <w:rFonts w:asciiTheme="majorBidi" w:hAnsiTheme="majorBidi" w:cs="Traditional Arabic"/>
          <w:sz w:val="32"/>
          <w:szCs w:val="32"/>
          <w:rtl/>
          <w:lang w:val="en-US" w:bidi="ar-DZ"/>
        </w:rPr>
        <w:t>ممتلكاتهم</w:t>
      </w:r>
      <w:r w:rsidR="00BB3E5C" w:rsidRPr="008C4364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9C6251" w:rsidRPr="008C4364" w:rsidRDefault="009C6251" w:rsidP="008C4364">
      <w:pPr>
        <w:pStyle w:val="a5"/>
        <w:numPr>
          <w:ilvl w:val="0"/>
          <w:numId w:val="17"/>
        </w:num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8C4364">
        <w:rPr>
          <w:rFonts w:asciiTheme="majorBidi" w:hAnsiTheme="majorBidi" w:cs="Traditional Arabic"/>
          <w:sz w:val="32"/>
          <w:szCs w:val="32"/>
          <w:rtl/>
          <w:lang w:val="en-US" w:bidi="ar-DZ"/>
        </w:rPr>
        <w:t>أن يكون الجميع مطلع عليه</w:t>
      </w:r>
      <w:r w:rsidR="00A07F9C" w:rsidRPr="008C4364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8C4364">
        <w:rPr>
          <w:rFonts w:asciiTheme="majorBidi" w:hAnsiTheme="majorBidi" w:cs="Traditional Arabic"/>
          <w:sz w:val="32"/>
          <w:szCs w:val="32"/>
          <w:rtl/>
          <w:lang w:val="en-US" w:bidi="ar-DZ"/>
        </w:rPr>
        <w:t>يفهم ويلتزم بمحتواه</w:t>
      </w:r>
      <w:r w:rsidR="00BB3E5C" w:rsidRPr="008C4364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9C6251" w:rsidRPr="00BB3E5C" w:rsidRDefault="009C6251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BA2C22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العامل الإداري</w:t>
      </w:r>
      <w:r w:rsidR="00125894" w:rsidRPr="00BA2C22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: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8C4364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ت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تمثل في مجموعة من </w:t>
      </w:r>
      <w:r w:rsidR="00BA2C22"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الإجراءات</w:t>
      </w:r>
      <w:r w:rsidR="00011C87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39"/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</w:p>
    <w:p w:rsidR="009C6251" w:rsidRPr="00BB3E5C" w:rsidRDefault="00BA2C22" w:rsidP="000A7987">
      <w:pPr>
        <w:pStyle w:val="a5"/>
        <w:numPr>
          <w:ilvl w:val="0"/>
          <w:numId w:val="1"/>
        </w:numPr>
        <w:bidi/>
        <w:spacing w:after="0" w:line="240" w:lineRule="auto"/>
        <w:ind w:left="282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إقرار</w:t>
      </w:r>
      <w:r w:rsidR="009C625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أسلوب موحد للعمل الإداري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9C625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تصنيف النفقات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9C625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تحديد مبالغ التجهيز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9C625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التسيير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9C6251" w:rsidRPr="00BB3E5C" w:rsidRDefault="009C6251" w:rsidP="000A7987">
      <w:pPr>
        <w:pStyle w:val="a5"/>
        <w:numPr>
          <w:ilvl w:val="0"/>
          <w:numId w:val="1"/>
        </w:numPr>
        <w:bidi/>
        <w:spacing w:after="0" w:line="240" w:lineRule="auto"/>
        <w:ind w:left="282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تصميم المخطط الإداري الدولي على شكل هرم توزيع السلطات حسب كل منطقة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9C6251" w:rsidRPr="00BB3E5C" w:rsidRDefault="009C6251" w:rsidP="000A7987">
      <w:pPr>
        <w:pStyle w:val="a5"/>
        <w:numPr>
          <w:ilvl w:val="0"/>
          <w:numId w:val="1"/>
        </w:numPr>
        <w:bidi/>
        <w:spacing w:after="0" w:line="240" w:lineRule="auto"/>
        <w:ind w:left="282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تطابق المصالح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الأهداف الإدارية مع المتطلبات الدستورية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القانونية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9C6251" w:rsidRPr="00BB3E5C" w:rsidRDefault="009C6251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BA2C22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العامل البشري</w:t>
      </w:r>
      <w:r w:rsidR="00125894" w:rsidRPr="00BA2C22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:</w:t>
      </w:r>
      <w:r w:rsidR="00BA2C22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 xml:space="preserve">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إن العنصر البشري هو أهم عنصر في المجتمع لذلك لا بد</w:t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</w:p>
    <w:p w:rsidR="009C6251" w:rsidRPr="00BB3E5C" w:rsidRDefault="009C6251" w:rsidP="000A7987">
      <w:pPr>
        <w:pStyle w:val="a5"/>
        <w:numPr>
          <w:ilvl w:val="0"/>
          <w:numId w:val="1"/>
        </w:numPr>
        <w:bidi/>
        <w:spacing w:after="0" w:line="240" w:lineRule="auto"/>
        <w:ind w:left="283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يكون على إطلاع جميع الأنظمة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القرارات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سيادة على نفسه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رشيد في اتخاذ قراراته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A30811" w:rsidRPr="00BA2C22" w:rsidRDefault="009C6251" w:rsidP="008C4364">
      <w:pPr>
        <w:pStyle w:val="a5"/>
        <w:numPr>
          <w:ilvl w:val="0"/>
          <w:numId w:val="1"/>
        </w:numPr>
        <w:bidi/>
        <w:spacing w:after="0" w:line="240" w:lineRule="auto"/>
        <w:ind w:left="283" w:hanging="283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أن يكون محسا بالانتماء الجماعي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الروح الجماعية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الموضوعية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الدافع الإنجازي للمصلحة العامة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4A3624" w:rsidRPr="00BB3E5C" w:rsidRDefault="00A30811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BA2C22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العامل المالي</w:t>
      </w:r>
      <w:r w:rsidR="00125894" w:rsidRPr="00BA2C22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: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إن الدولة مطالبة بتوفير الاعتمادات المالية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المادية التي تفصل في تنفيذ القرارات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فهي مصادر للتمويل تمكن من تنفيذ الأهداف دون صعوبات منها</w:t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  <w:r w:rsidR="00EF7BF3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40"/>
      </w:r>
    </w:p>
    <w:p w:rsidR="004A3624" w:rsidRPr="00BB3E5C" w:rsidRDefault="004A3624" w:rsidP="000A7987">
      <w:pPr>
        <w:pStyle w:val="a5"/>
        <w:numPr>
          <w:ilvl w:val="0"/>
          <w:numId w:val="1"/>
        </w:numPr>
        <w:bidi/>
        <w:spacing w:after="0" w:line="240" w:lineRule="auto"/>
        <w:ind w:left="283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توفير </w:t>
      </w:r>
      <w:r w:rsidR="00BA2C22"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الأجور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في موعدها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ضمان مشاركة أكبر في الموارد الاقتصادي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4A3624" w:rsidRPr="00BB3E5C" w:rsidRDefault="004A3624" w:rsidP="000A7987">
      <w:pPr>
        <w:pStyle w:val="a5"/>
        <w:numPr>
          <w:ilvl w:val="0"/>
          <w:numId w:val="1"/>
        </w:numPr>
        <w:bidi/>
        <w:spacing w:after="0" w:line="240" w:lineRule="auto"/>
        <w:ind w:left="283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توفير الشروط الضرورية للمواطن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التي تضمن له العيش الكريم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4A3624" w:rsidRPr="00BB3E5C" w:rsidRDefault="004A3624" w:rsidP="000A7987">
      <w:pPr>
        <w:pStyle w:val="a5"/>
        <w:numPr>
          <w:ilvl w:val="0"/>
          <w:numId w:val="1"/>
        </w:numPr>
        <w:bidi/>
        <w:spacing w:after="0" w:line="240" w:lineRule="auto"/>
        <w:ind w:left="283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دعم الكفاءات وفق علم التسيير الإداري الحديث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6F3FEE" w:rsidRPr="00BB3E5C" w:rsidRDefault="004A3624" w:rsidP="008B1790">
      <w:pPr>
        <w:bidi/>
        <w:spacing w:after="0" w:line="240" w:lineRule="auto"/>
        <w:ind w:firstLine="708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كما أن لمفهوم الحكم الراشد أسباب عملية فرضتها ظروف البيئة وواقعها فقد كان له أسباب أكاد</w:t>
      </w:r>
      <w:r w:rsidR="00BA2C22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ي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معرفية عكست التغيرات الحاصلة على مستوى </w:t>
      </w:r>
      <w:r w:rsidR="00BA2C22"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الأنساق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النظرية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الفكرية</w:t>
      </w:r>
      <w:r w:rsidR="008B1790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،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أي أن هناك جملة من المحددات الع</w:t>
      </w:r>
      <w:r w:rsidR="008B1790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لية لبروز مفهوم الحكم الراشد ترتبط كلها بالتطورات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التغيرات الحاصلة في طبيعة ودور الحكومة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والمصاحبة لصيرورة العولمة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ما تضمنه من إعادة تنظيم للحقل الاجتماعي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السياسي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القانوني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جعلها مرجعية كل تفكير بشأن الحكم الراشد من خلال</w:t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  <w:r w:rsidR="00E26F44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41"/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</w:p>
    <w:p w:rsidR="009C1A9C" w:rsidRPr="00BB3E5C" w:rsidRDefault="006F3FEE" w:rsidP="000A7987">
      <w:pPr>
        <w:pStyle w:val="a5"/>
        <w:numPr>
          <w:ilvl w:val="0"/>
          <w:numId w:val="3"/>
        </w:numPr>
        <w:bidi/>
        <w:spacing w:after="0" w:line="240" w:lineRule="auto"/>
        <w:ind w:left="283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lastRenderedPageBreak/>
        <w:t>توحيد الخطاب السياسي حول فلسفة التبوليرالية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هذا الخطاب يتعارض بحسب مع العقد الاجتماعي القديم المشكل حول الدول المتدخلة أنه المحصلة الطبيعية للتدفق الحر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السريع للسياسة على الصعيد العالمي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والتي أفضت إلى انجذاب عالمي نحو معايير حقوق </w:t>
      </w:r>
      <w:r w:rsidR="00F34E22"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الإنسان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حرياته السياسية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المدنية متجسدة في النموذج الديمقراطي الليبرالي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6F3FEE" w:rsidRPr="00BB3E5C" w:rsidRDefault="006F3FEE" w:rsidP="000A7987">
      <w:pPr>
        <w:pStyle w:val="a5"/>
        <w:numPr>
          <w:ilvl w:val="0"/>
          <w:numId w:val="3"/>
        </w:numPr>
        <w:bidi/>
        <w:spacing w:after="0" w:line="240" w:lineRule="auto"/>
        <w:ind w:left="283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عولمة آليات اقتصاد السوق كضرورة يقتضيها مطلب تحقيق التنمية الاقتصادية الشاملة من جهة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كحتمية تفرضها التحولات الاقتصادية غير المسبوقة من جهة أخرى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6F3FEE" w:rsidRPr="00BB3E5C" w:rsidRDefault="006F3FEE" w:rsidP="000A7987">
      <w:pPr>
        <w:pStyle w:val="a5"/>
        <w:numPr>
          <w:ilvl w:val="0"/>
          <w:numId w:val="3"/>
        </w:numPr>
        <w:bidi/>
        <w:spacing w:after="0" w:line="240" w:lineRule="auto"/>
        <w:ind w:left="283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تغيير دور الدولة من فاعل رئيسي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مركزي في تخطيط وصنع السياسة العامة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ممثل المجتمعات في تقرير هذه السياسات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تنفيذها إلى شريك من بين عدة شركاء في إدارة شؤون الدولة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المجتمع مما استدعى الحاجة إلى إعادة النظر في علاقة الحكومة بالقطاع الخاص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مؤسسات المجتمع المدني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6F3FEE" w:rsidRPr="00BB3E5C" w:rsidRDefault="006F3FEE" w:rsidP="000A7987">
      <w:pPr>
        <w:pStyle w:val="a5"/>
        <w:numPr>
          <w:ilvl w:val="0"/>
          <w:numId w:val="3"/>
        </w:numPr>
        <w:bidi/>
        <w:spacing w:after="0" w:line="240" w:lineRule="auto"/>
        <w:ind w:left="283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تنامي نشاط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أدوار المؤسسات المالية الدولية في التأثير على صنع السياسات لا سيما من خلال تصميم برامج </w:t>
      </w:r>
      <w:r w:rsidR="00F34E22"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الإصلاح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الاقتصادي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سياسات التنسيت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التكييف الهيكلي الموجه نحو الدول النامية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EF1AA5" w:rsidRPr="00BB3E5C" w:rsidRDefault="006F3FEE" w:rsidP="000A7987">
      <w:pPr>
        <w:pStyle w:val="a5"/>
        <w:numPr>
          <w:ilvl w:val="0"/>
          <w:numId w:val="3"/>
        </w:numPr>
        <w:bidi/>
        <w:spacing w:after="0" w:line="240" w:lineRule="auto"/>
        <w:ind w:left="283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تنامي دور المنظمات غير الحكومية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حركات المجتمع المدني لدرجة أنها أصبحت فواعل أساسية مؤثرة على سياسات الدول</w:t>
      </w:r>
      <w:r w:rsidR="006425A2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42"/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EF1AA5" w:rsidRPr="00BB3E5C" w:rsidRDefault="00EF1AA5" w:rsidP="000A7987">
      <w:pPr>
        <w:pStyle w:val="a5"/>
        <w:numPr>
          <w:ilvl w:val="0"/>
          <w:numId w:val="3"/>
        </w:numPr>
        <w:bidi/>
        <w:spacing w:after="0" w:line="240" w:lineRule="auto"/>
        <w:ind w:left="283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شيوع ظاهرة الفساد عالميا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هذا ما أدى إلى ضرورة التفكير في انتهاج آليات تجعل من الأنظمة أكثر شفافية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تهدف إلى عدم شخصنة العلاقات</w:t>
      </w:r>
      <w:r w:rsidR="005943AF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43"/>
      </w:r>
      <w:r w:rsidR="00F34E22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.</w:t>
      </w:r>
    </w:p>
    <w:p w:rsidR="00700C59" w:rsidRDefault="00700C59" w:rsidP="000A7987">
      <w:pPr>
        <w:bidi/>
        <w:spacing w:after="0" w:line="240" w:lineRule="auto"/>
        <w:ind w:firstLine="708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هذا بالنسبة للأسباب العملية التي أدت إلى ظهور الحكم الراشد أما بالنسبة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للأسباب الأكاديمية يمكن إدراجها فيما يلي</w:t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</w:p>
    <w:p w:rsidR="00CD12BD" w:rsidRDefault="00F34E22" w:rsidP="00033074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700C5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يعكس الحكم الراشد على المستوى العلمي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700C5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الأكاديمي تغييرا في التصورات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266025">
        <w:rPr>
          <w:rFonts w:asciiTheme="majorBidi" w:hAnsiTheme="majorBidi" w:cs="Traditional Arabic"/>
          <w:sz w:val="32"/>
          <w:szCs w:val="32"/>
          <w:rtl/>
          <w:lang w:val="en-US" w:bidi="ar-DZ"/>
        </w:rPr>
        <w:t>ال</w:t>
      </w:r>
      <w:r w:rsidR="00266025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منظ</w:t>
      </w:r>
      <w:r w:rsidR="00700C5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ورات بشأن التنمية فبعد أن كانت التنمية مقتصرة على جانبها الاقتصادي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700C5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بشكل مشروعات تنموية في الخمسينات ثم برامج تنموية متكاملة أواخر الستينات ثم التحول إلى إعادة الهيكلة في السياسات من خلال برامج الإصلاح ثم الانتقال إلى الاهتمام بالشروط </w:t>
      </w:r>
      <w:r w:rsidR="00DD703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السياسة للتنمية فجاءت الدعوات المطالبة بالإصلاح السياسي وتت</w:t>
      </w:r>
      <w:r w:rsidR="00033074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يح</w:t>
      </w:r>
      <w:r w:rsidR="00DD703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ه المظاهر المصاحبة للعولمة لا سيما ظهور المشاكل البيئية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DD703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الاجتماعية ثم بلورة مفهوم التنمية الإنسانية كتعبير عن فلسفة أصلية للإنسانية قائمة على حق البشر في التنمية الشاملة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  <w:r w:rsidR="00B9118A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44"/>
      </w:r>
    </w:p>
    <w:p w:rsidR="008810D7" w:rsidRDefault="00F34E22" w:rsidP="008D0FB5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CD12B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هكذا أصبح الحكم الراشد ستعمل بشكل متوازي مع مفهوم التنمية بصيغته الجديدة</w:t>
      </w:r>
      <w:r w:rsidR="008D0FB5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CD12B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الذي يركز على التحسن الكيفي لنوعية حياة البشر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  <w:r w:rsidR="00CD12B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وقد تطور مفهوم الحكم الراشد ليصبح مؤ</w:t>
      </w:r>
      <w:r w:rsidR="008D0FB5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ش</w:t>
      </w:r>
      <w:r w:rsidR="00CD12B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را لحقل دا</w:t>
      </w:r>
      <w:r w:rsidR="008D0FB5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س</w:t>
      </w:r>
      <w:r w:rsidR="00CD12B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ي محدد يشمل كل الأنشطة المرتبطة بالحكم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CD12B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علاقة الحكومة بالقطاع الخاص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CD12B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بالمجتمع المدني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CD12B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ففي حصر للأدبيات على شبكة الانترنت تبين أن عدد الرسائل العلمية في و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  <w:r w:rsidR="00CD12B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م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  <w:r w:rsidR="00CD12B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أ التي يحتوي عناوينها على المفهوم وصل إلى 136 </w:t>
      </w:r>
      <w:r w:rsidR="00CD12B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lastRenderedPageBreak/>
        <w:t>رسالة كما يوجد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  <w:r w:rsidR="00CD12B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على الأقل 326 كتابا يتناول كل منها جانبا من جوانب المفهوم أو تطبيقا عمليا له في بلد من البلدان</w:t>
      </w:r>
      <w:r w:rsidR="00AE7A8C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45"/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5B0731" w:rsidRPr="00BB3E5C" w:rsidRDefault="00F34E22" w:rsidP="003A5B12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8810D7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أما عن الإخفاقات السياسية التنموية التي اقترحتها المؤسسات المالية </w:t>
      </w:r>
      <w:r w:rsidR="009C47C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الدولية أدت إلى انعكاسات سلبية على هذه المجتمعات مما أدى كذلك إلى وجود عدم الرضا من طرف مجموعات المجتمع المدني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9C47C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وفرض إصلاحات اقتصادية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9C47C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سياسية من طرف هذه المؤسسات الدولية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9C47C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هذا ما دفع بالعديد من الدول النامية إلى محاولة تطبيق الأسلوب الديمقراطي في الحكم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9C47C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محاولة تجسيد الحكم الراشد من أجل تحقيق الف</w:t>
      </w:r>
      <w:r w:rsidR="003A5B12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ع</w:t>
      </w:r>
      <w:r w:rsidR="009C47C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9C47C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الفاعلية في تجسيد الشؤون العامة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9C47C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عليه يمكن حصر الأسباب الأساسية لظهور مفهوم الحكم الراشد في أسباب سياسية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9C47C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اقتصادية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9C47C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اجتماعية </w:t>
      </w:r>
      <w:r w:rsidR="00B72B8D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46"/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5B0731" w:rsidRPr="00F34E22" w:rsidRDefault="005B0731" w:rsidP="000A7987">
      <w:pPr>
        <w:bidi/>
        <w:spacing w:after="0" w:line="240" w:lineRule="auto"/>
        <w:jc w:val="both"/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</w:pPr>
      <w:r w:rsidRPr="00F34E22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الأسباب السياسية</w:t>
      </w:r>
      <w:r w:rsidR="00125894" w:rsidRPr="00F34E22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:</w:t>
      </w:r>
    </w:p>
    <w:p w:rsidR="00F345BE" w:rsidRPr="00BB3E5C" w:rsidRDefault="005B0731" w:rsidP="000A7987">
      <w:pPr>
        <w:pStyle w:val="a5"/>
        <w:numPr>
          <w:ilvl w:val="0"/>
          <w:numId w:val="4"/>
        </w:numPr>
        <w:bidi/>
        <w:spacing w:after="0" w:line="240" w:lineRule="auto"/>
        <w:ind w:left="425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العولمة كمسار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ما تتضمنه من عمليات تتعلق أساسا ب</w:t>
      </w:r>
      <w:r w:rsidR="00353450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ـ</w:t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  <w:r w:rsidR="00EA1166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47"/>
      </w:r>
    </w:p>
    <w:p w:rsidR="00F345BE" w:rsidRPr="00BB3E5C" w:rsidRDefault="00F345BE" w:rsidP="006D4F0E">
      <w:pPr>
        <w:pStyle w:val="a5"/>
        <w:numPr>
          <w:ilvl w:val="0"/>
          <w:numId w:val="1"/>
        </w:numPr>
        <w:bidi/>
        <w:spacing w:after="0" w:line="240" w:lineRule="auto"/>
        <w:ind w:left="283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عولمة القيم الديمقراطية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حقوق الإنسان مع التأكد على المساواة بين الجن</w:t>
      </w:r>
      <w:r w:rsidR="006D4F0E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س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ين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F345BE" w:rsidRPr="00BB3E5C" w:rsidRDefault="00F345BE" w:rsidP="000A7987">
      <w:pPr>
        <w:pStyle w:val="a5"/>
        <w:numPr>
          <w:ilvl w:val="0"/>
          <w:numId w:val="1"/>
        </w:numPr>
        <w:bidi/>
        <w:spacing w:after="0" w:line="240" w:lineRule="auto"/>
        <w:ind w:left="283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تزايد دور المنظمات غير الحكومية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على المستويين الدولي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الوطني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F345BE" w:rsidRPr="00BB3E5C" w:rsidRDefault="00F345BE" w:rsidP="000A7987">
      <w:pPr>
        <w:pStyle w:val="a5"/>
        <w:numPr>
          <w:ilvl w:val="0"/>
          <w:numId w:val="1"/>
        </w:numPr>
        <w:bidi/>
        <w:spacing w:after="0" w:line="240" w:lineRule="auto"/>
        <w:ind w:left="283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عولمة آليات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أفكار اقتصاد السوق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هذا ما أدى إلى تزايد دور القطاع الخاص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F345BE" w:rsidRPr="00BB3E5C" w:rsidRDefault="00F345BE" w:rsidP="000A7987">
      <w:pPr>
        <w:pStyle w:val="a5"/>
        <w:numPr>
          <w:ilvl w:val="0"/>
          <w:numId w:val="1"/>
        </w:numPr>
        <w:bidi/>
        <w:spacing w:after="0" w:line="240" w:lineRule="auto"/>
        <w:ind w:left="283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انتشار المعلومات على المستوى العالمي لتصل إلى جميع الناس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F345BE" w:rsidRPr="00BB3E5C" w:rsidRDefault="00F345BE" w:rsidP="000A7987">
      <w:pPr>
        <w:pStyle w:val="a5"/>
        <w:numPr>
          <w:ilvl w:val="0"/>
          <w:numId w:val="1"/>
        </w:numPr>
        <w:bidi/>
        <w:spacing w:after="0" w:line="240" w:lineRule="auto"/>
        <w:ind w:left="283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التطور التقني الحاصل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خاصة مع ظهور شبكات الانترنيت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59045D" w:rsidRPr="00BB3E5C" w:rsidRDefault="00F345BE" w:rsidP="000A7987">
      <w:pPr>
        <w:pStyle w:val="a5"/>
        <w:numPr>
          <w:ilvl w:val="0"/>
          <w:numId w:val="4"/>
        </w:numPr>
        <w:bidi/>
        <w:spacing w:after="0" w:line="240" w:lineRule="auto"/>
        <w:ind w:left="425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تضخم الجهاز البيروقراطي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ترهل الإدارة الحكومية نتيجة استمرار</w:t>
      </w:r>
      <w:r w:rsidR="0059045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ية الإدارة التقليدية في تمسكها بمبادئ البيروقراطية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59045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وعدم محاولة هذه الأجهزة الحكومية التكيف مع المتطلبات</w:t>
      </w:r>
      <w:r w:rsidR="00700C5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  <w:r w:rsidR="0059045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المتغيرة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59045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المتسارعة للمجتمعات وذلك باستخدام التقنيات الحديثة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59045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تكنولوجيات المعلومات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59045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الاتصال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59045D" w:rsidRPr="00BB3E5C" w:rsidRDefault="0059045D" w:rsidP="000A7987">
      <w:pPr>
        <w:pStyle w:val="a5"/>
        <w:numPr>
          <w:ilvl w:val="0"/>
          <w:numId w:val="4"/>
        </w:numPr>
        <w:bidi/>
        <w:spacing w:after="0" w:line="240" w:lineRule="auto"/>
        <w:ind w:left="425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صعق مشاركة المرأة في الحياة السياسية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الحياة العامة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انعدام مبدأ تكافؤ</w:t>
      </w:r>
      <w:r w:rsidR="006D4F0E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 xml:space="preserve"> الفرص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أمام القانون في ممارسة شؤون الدولة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59045D" w:rsidRPr="00BB3E5C" w:rsidRDefault="0059045D" w:rsidP="000A7987">
      <w:pPr>
        <w:pStyle w:val="a5"/>
        <w:numPr>
          <w:ilvl w:val="0"/>
          <w:numId w:val="4"/>
        </w:numPr>
        <w:bidi/>
        <w:spacing w:after="0" w:line="240" w:lineRule="auto"/>
        <w:ind w:left="425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ضعف البنية المؤسسية السياسية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الإدارية غياب المحاسبة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الشفافية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950694" w:rsidRPr="00BB3E5C" w:rsidRDefault="0059045D" w:rsidP="000A7987">
      <w:pPr>
        <w:pStyle w:val="a5"/>
        <w:numPr>
          <w:ilvl w:val="0"/>
          <w:numId w:val="4"/>
        </w:numPr>
        <w:bidi/>
        <w:spacing w:after="0" w:line="240" w:lineRule="auto"/>
        <w:ind w:left="425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عدم الاستقرار السياسي فمعظم الدول النامية تعاني من شدة وطأة الصراعات الداخلية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حيث تنتج هذه الصراعات عن </w:t>
      </w:r>
      <w:r w:rsidR="0062580A"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أزمات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اقتصادية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تدهور الوضعية الاجتماعية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إلا أن العامل الأساسي</w:t>
      </w:r>
      <w:r w:rsidR="0062580A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على عدم استقرار الدول هو عدم ف</w:t>
      </w:r>
      <w:r w:rsidR="0062580A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س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ح الأنظمة الحاكمة المجال لمجتمعاتها المدنية من أجل </w:t>
      </w:r>
      <w:r w:rsidR="0095069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المشاركة في الحكم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95069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اختيار من يمثلهم داخل المجالس الشعبية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8B2807" w:rsidRPr="00BB3E5C" w:rsidRDefault="00950694" w:rsidP="00D81ECB">
      <w:pPr>
        <w:pStyle w:val="a5"/>
        <w:numPr>
          <w:ilvl w:val="0"/>
          <w:numId w:val="4"/>
        </w:numPr>
        <w:bidi/>
        <w:spacing w:after="0" w:line="240" w:lineRule="auto"/>
        <w:ind w:left="425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lastRenderedPageBreak/>
        <w:t>تعثر أغلبية عمليات التحول الديمقراطي في الدول النامية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ولعل السبب في ذلك يعود إلى اعتماد مفاهيم ال</w:t>
      </w:r>
      <w:r w:rsidR="00D81ECB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ت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سلط</w:t>
      </w:r>
      <w:r w:rsidR="00D81ECB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ي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ة قائمة على</w:t>
      </w:r>
      <w:r w:rsidR="00D81ECB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 xml:space="preserve"> الزبونية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العصبية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القبلية في إدارة الشأن العام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خدمة المجتمع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الدولة</w:t>
      </w:r>
      <w:r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48"/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700C59" w:rsidRPr="00BB3E5C" w:rsidRDefault="008B2807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F34E22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الأسباب الاقتصادية</w:t>
      </w:r>
      <w:r w:rsidR="00125894" w:rsidRPr="00F34E22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: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وتتلخص فيما يلي</w:t>
      </w:r>
      <w:r w:rsidR="00F92510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49"/>
      </w:r>
      <w:r w:rsidR="00F34E22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:</w:t>
      </w:r>
    </w:p>
    <w:p w:rsidR="00A278E5" w:rsidRPr="00BB3E5C" w:rsidRDefault="00A278E5" w:rsidP="000A7987">
      <w:pPr>
        <w:pStyle w:val="a5"/>
        <w:numPr>
          <w:ilvl w:val="0"/>
          <w:numId w:val="5"/>
        </w:numPr>
        <w:bidi/>
        <w:spacing w:after="0" w:line="240" w:lineRule="auto"/>
        <w:ind w:left="425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الأزمة المالية التي واجهت الدول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عجزها عن تلبية احتياجات الموطنين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هذا ما أدى إلى إشراك القطاع الخاص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المجتمع المدني في عمليات التنمية للقضاء على الفقر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الأمراض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نقص التعليم خاصة في الدول النامية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9A1A12" w:rsidRPr="00BB3E5C" w:rsidRDefault="00A278E5" w:rsidP="000A7987">
      <w:pPr>
        <w:pStyle w:val="a5"/>
        <w:numPr>
          <w:ilvl w:val="0"/>
          <w:numId w:val="5"/>
        </w:numPr>
        <w:bidi/>
        <w:spacing w:after="0" w:line="240" w:lineRule="auto"/>
        <w:ind w:left="425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سيادة نمط الدول الربيعية أو شبه الربيعية التي تعتمد على موارد أولية </w:t>
      </w:r>
      <w:r w:rsidR="009A1A12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أو مصادر تأتي من الخارج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9A1A12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أو تعتمد على الطلب الخارجي لسلعة أساسية مثل سلعة النفط الخام أو تعتمد على السياحة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9A1A12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القروض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9A1A12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الاستثمارات الأجنبية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  <w:r w:rsidR="009A1A12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..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9A1A12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وهذا ما أدى إلى أن تكون الدول معنية أساسا بالتوزيع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9A1A12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بإعادة التوزيع دون أن تكون مهمته </w:t>
      </w:r>
      <w:r w:rsidR="00F34E22"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بالإنتاج</w:t>
      </w:r>
      <w:r w:rsidR="009A1A12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من جهة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9A1A12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بتحصيل الضرائب من جهة أخرى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9A1A12" w:rsidRPr="00BB3E5C" w:rsidRDefault="009A1A12" w:rsidP="000A7987">
      <w:pPr>
        <w:pStyle w:val="a5"/>
        <w:numPr>
          <w:ilvl w:val="0"/>
          <w:numId w:val="5"/>
        </w:numPr>
        <w:bidi/>
        <w:spacing w:after="0" w:line="240" w:lineRule="auto"/>
        <w:ind w:left="425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فشل الدول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عجزها على </w:t>
      </w:r>
      <w:r w:rsidR="00F34E22"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أن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تكون المحرك الرئيسي للتنمية حيث تتعايش حالة </w:t>
      </w:r>
      <w:r w:rsidR="00202B7A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استثنائية من العجز التنموي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202B7A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الإ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خفاق الوطني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خاصة مع تسلل الفساد إلى المؤسسات التي يفترض أن تكون مقدمة الحرب عليه وهي القضاء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المجالس النيابية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202B7A" w:rsidRPr="00BB3E5C" w:rsidRDefault="009A1A12" w:rsidP="000A7987">
      <w:pPr>
        <w:pStyle w:val="a5"/>
        <w:numPr>
          <w:ilvl w:val="0"/>
          <w:numId w:val="5"/>
        </w:numPr>
        <w:bidi/>
        <w:spacing w:after="0" w:line="240" w:lineRule="auto"/>
        <w:ind w:left="425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ظهور فكرة بديلة تستند إلى الفكر الاقتصادي التبولبرالي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تدعو إلى انسحاب الدولة إلى أقصى حد ممكن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ترك </w:t>
      </w:r>
      <w:r w:rsidR="002E0E17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عمليات</w:t>
      </w:r>
      <w:r w:rsidR="00202B7A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التنمية لآليات السوق</w:t>
      </w:r>
      <w:r w:rsidR="001B7524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 xml:space="preserve"> </w:t>
      </w:r>
      <w:r w:rsidR="00202B7A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والمنافسة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202B7A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ثم التركيز على </w:t>
      </w:r>
      <w:r w:rsidR="00F34E22"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الإنتاجية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202B7A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الربحية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202B7A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تقليص حجم الدولة عبر الخصخصة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2A11AC" w:rsidRPr="00BB3E5C" w:rsidRDefault="002A11AC" w:rsidP="000A7987">
      <w:pPr>
        <w:pStyle w:val="a5"/>
        <w:numPr>
          <w:ilvl w:val="0"/>
          <w:numId w:val="5"/>
        </w:numPr>
        <w:bidi/>
        <w:spacing w:after="0" w:line="240" w:lineRule="auto"/>
        <w:ind w:left="425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اقتصاديات الدول النامية في ظل الأزمة الاقتصادية العالمية حيث تعرف حركة البورصات </w:t>
      </w:r>
      <w:r w:rsidR="00F34E22"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اضطرابات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شديدة جراء تركها مسرحا لمضاربات رأس المال الأجنبي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الأموال السريعة ويسجل خسارة هذه البلدان من انعكاسات البورصة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التراجع المتوقع في حجم التجارة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الاستثمار....</w:t>
      </w:r>
    </w:p>
    <w:p w:rsidR="002A11AC" w:rsidRPr="00BB3E5C" w:rsidRDefault="002A11AC" w:rsidP="000A7987">
      <w:pPr>
        <w:pStyle w:val="a5"/>
        <w:numPr>
          <w:ilvl w:val="0"/>
          <w:numId w:val="5"/>
        </w:numPr>
        <w:bidi/>
        <w:spacing w:after="0" w:line="240" w:lineRule="auto"/>
        <w:ind w:left="425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ارتفاع المديونية الخارجية التي من شأنها أن تنعكس على الأزمات المالية للدول النامية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زيادة على ارتفاع مستويات الفقر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ضعف القدرة الشرائية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تدهور ميزان المدفوعات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2A11AC" w:rsidRPr="00BB3E5C" w:rsidRDefault="002A11AC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1B7524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الأسباب الاجتماعية</w:t>
      </w:r>
      <w:r w:rsidR="00125894" w:rsidRPr="001B7524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:</w:t>
      </w:r>
      <w:r w:rsidR="001B7524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ويمكن ذكرها في النقاط التالية</w:t>
      </w:r>
      <w:r w:rsidR="00285204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50"/>
      </w:r>
      <w:r w:rsidR="001B7524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:</w:t>
      </w:r>
    </w:p>
    <w:p w:rsidR="002A11AC" w:rsidRPr="00BB3E5C" w:rsidRDefault="002A11AC" w:rsidP="00CC2F0C">
      <w:pPr>
        <w:pStyle w:val="a5"/>
        <w:numPr>
          <w:ilvl w:val="0"/>
          <w:numId w:val="6"/>
        </w:numPr>
        <w:bidi/>
        <w:spacing w:after="0" w:line="240" w:lineRule="auto"/>
        <w:ind w:left="425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إهمال المشكلات التنموية الرئيسية كالفقر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البطالة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بالتالي ضعف مستوى التنمية البشرية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CC2F0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إ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همال القضايا الاجتماعية نتائج سلبية بعيدة المدى كسوء التغذية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مشاكل قطاعي الصحة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التربية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2A11AC" w:rsidRPr="00BB3E5C" w:rsidRDefault="002A11AC" w:rsidP="000A7987">
      <w:pPr>
        <w:pStyle w:val="a5"/>
        <w:numPr>
          <w:ilvl w:val="0"/>
          <w:numId w:val="6"/>
        </w:numPr>
        <w:bidi/>
        <w:spacing w:after="0" w:line="240" w:lineRule="auto"/>
        <w:ind w:left="425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أزمة البطالة التي تخيم على كاهل المجتمعات النامية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حال دون إيجاد سبل للتخفيف من حدتها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في ظل عمليات الخوصصة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التي شملت كافة الشركات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المؤسسات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حيث كان لهذا الأخير الأثر الواضح في تسريح </w:t>
      </w:r>
      <w:r w:rsidR="003F0969"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الآلاف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من العمال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أرباب العائلات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46224A" w:rsidRPr="00BB3E5C" w:rsidRDefault="002A11AC" w:rsidP="000A7987">
      <w:pPr>
        <w:pStyle w:val="a5"/>
        <w:numPr>
          <w:ilvl w:val="0"/>
          <w:numId w:val="6"/>
        </w:numPr>
        <w:bidi/>
        <w:spacing w:after="0" w:line="240" w:lineRule="auto"/>
        <w:ind w:left="425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lastRenderedPageBreak/>
        <w:t>تدهور عدالة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توزيع الدخل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الثروة مما يقلل من الكفاءة المجتمعية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يعطل فرص التنمية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يوطد اس</w:t>
      </w:r>
      <w:r w:rsidR="0046224A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تشراء الفساد على وجه الخصوص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332B2C" w:rsidRPr="00BB3E5C" w:rsidRDefault="0046224A" w:rsidP="000A7987">
      <w:pPr>
        <w:pStyle w:val="a5"/>
        <w:numPr>
          <w:ilvl w:val="0"/>
          <w:numId w:val="6"/>
        </w:numPr>
        <w:bidi/>
        <w:spacing w:after="0" w:line="240" w:lineRule="auto"/>
        <w:ind w:left="425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عدم قدرة الدولة المتخلفة على التجاوب </w:t>
      </w:r>
      <w:r w:rsidR="00332B2C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مع التطورات التكنولوجية على المستوى الدولي نتيجة الانتشار الواسع للجهل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332B2C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الأمية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2C2F91" w:rsidRDefault="004A0F7D" w:rsidP="000A7987">
      <w:pPr>
        <w:pStyle w:val="a5"/>
        <w:numPr>
          <w:ilvl w:val="0"/>
          <w:numId w:val="6"/>
        </w:numPr>
        <w:bidi/>
        <w:spacing w:after="0" w:line="240" w:lineRule="auto"/>
        <w:ind w:left="425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الانفجار السكاني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بروز زيادات ضخمة في عدد السكان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وما تفرضه هذه الزيادات من زيادة موازية في الحاجات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المتطلبات المختلفة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الأخذ بأنماط جديدة من التخطيط الاقتصادي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الاجتماعي مما استدعى إحداث تطوير في نظم الإدارة المحلية في الدول المتقدم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النامية على سواء </w:t>
      </w:r>
      <w:r w:rsidR="00C229CF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51"/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2F4676" w:rsidRPr="00BB3E5C" w:rsidRDefault="002F4676" w:rsidP="002F4676">
      <w:pPr>
        <w:pStyle w:val="a5"/>
        <w:numPr>
          <w:ilvl w:val="0"/>
          <w:numId w:val="6"/>
        </w:numPr>
        <w:bidi/>
        <w:spacing w:after="0" w:line="240" w:lineRule="auto"/>
        <w:ind w:left="425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الثورة الحضارية وتتمثل في الاتجاه الواضح نحو حياة المدينة والهجرة من الريف.</w:t>
      </w:r>
    </w:p>
    <w:p w:rsidR="002C2F91" w:rsidRPr="00BB3E5C" w:rsidRDefault="002C2F91" w:rsidP="000A7987">
      <w:pPr>
        <w:bidi/>
        <w:spacing w:after="0" w:line="240" w:lineRule="auto"/>
        <w:ind w:firstLine="708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وهناك من يعطي أسباب ظهور هذا المفهوم على مستوى الدول المتقدمة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على مستوى الدول النامية</w:t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</w:p>
    <w:p w:rsidR="00862A3D" w:rsidRPr="00BB3E5C" w:rsidRDefault="002C2F91" w:rsidP="000A7987">
      <w:pPr>
        <w:pStyle w:val="a5"/>
        <w:numPr>
          <w:ilvl w:val="0"/>
          <w:numId w:val="7"/>
        </w:num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2F4676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على مستوى الدول المتقدمة</w:t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  <w:r w:rsidR="00862A3D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52"/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</w:p>
    <w:p w:rsidR="00862A3D" w:rsidRPr="00BB3E5C" w:rsidRDefault="00862A3D" w:rsidP="000A7987">
      <w:pPr>
        <w:pStyle w:val="a5"/>
        <w:numPr>
          <w:ilvl w:val="0"/>
          <w:numId w:val="8"/>
        </w:num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التطور الهائل الذي عرفه المجتمع الغربي خصوصا مع بروز فكرة العولمة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862A3D" w:rsidRPr="00BB3E5C" w:rsidRDefault="00862A3D" w:rsidP="000A7987">
      <w:pPr>
        <w:pStyle w:val="a5"/>
        <w:numPr>
          <w:ilvl w:val="0"/>
          <w:numId w:val="8"/>
        </w:num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عدم قدرة الدولة على ممارسة وظائفها التقليدية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طرح فكرة ضرورة تلاشي دور الدولة في ظل العولمة </w:t>
      </w:r>
    </w:p>
    <w:p w:rsidR="00A278E5" w:rsidRPr="00BB3E5C" w:rsidRDefault="00862A3D" w:rsidP="000A7987">
      <w:pPr>
        <w:pStyle w:val="a5"/>
        <w:numPr>
          <w:ilvl w:val="0"/>
          <w:numId w:val="8"/>
        </w:num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تحديد الوظائف الأساسية للدولة في ظل اقتصاد السوق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التي تمثلت في</w:t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  <w:r w:rsidR="00175840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53"/>
      </w:r>
      <w:r w:rsidR="00A278E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</w:p>
    <w:p w:rsidR="00175840" w:rsidRPr="00BB3E5C" w:rsidRDefault="00175840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الوظائف الدنيا</w:t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من بينها</w:t>
      </w:r>
      <w:r w:rsidR="001E6972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.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إعادة توزيع الأصول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695E31" w:rsidRPr="00BB3E5C" w:rsidRDefault="00695E31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تنسيق الأنشطة الخاصة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وتشجيع الأسواق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695E31" w:rsidRPr="00BB3E5C" w:rsidRDefault="00695E31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الوظائف الوسطى</w:t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الضمان الاجتماعي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التأمين على البطالة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تنظيم المصالح العمومية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.. الخ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695E31" w:rsidRPr="00BB3E5C" w:rsidRDefault="00695E31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الوظائف الفعالة</w:t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حماية الفقراء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محاربة الفقر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توفير السلع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الخدمات العمومية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السير الاقتصادي الكلي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.. الخ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695E31" w:rsidRPr="00BB3E5C" w:rsidRDefault="00695E31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فهذه الوظائف تعكس دور الدولة لترقية اقتصادها في ظل الحكم الراشد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4344AB" w:rsidRPr="00BB3E5C" w:rsidRDefault="00695E31" w:rsidP="000A7987">
      <w:pPr>
        <w:pStyle w:val="a5"/>
        <w:numPr>
          <w:ilvl w:val="0"/>
          <w:numId w:val="8"/>
        </w:numPr>
        <w:bidi/>
        <w:spacing w:after="0" w:line="240" w:lineRule="auto"/>
        <w:ind w:left="425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ظهور مفاهيم جديدة للتسيير العام تشير إلى دور أقل للدولة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دور أكبر لقوى السوق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هذا بإعطاء الدور </w:t>
      </w:r>
      <w:r w:rsidR="007930A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الكبير للقطاع الخاص كما يمكن من مشاركة المواطنين عن طريق مؤسسات المجتمع المدني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4344AB" w:rsidRPr="002F4676" w:rsidRDefault="004344AB" w:rsidP="000A7987">
      <w:pPr>
        <w:pStyle w:val="a5"/>
        <w:numPr>
          <w:ilvl w:val="0"/>
          <w:numId w:val="7"/>
        </w:numPr>
        <w:bidi/>
        <w:spacing w:after="0" w:line="240" w:lineRule="auto"/>
        <w:ind w:left="425"/>
        <w:jc w:val="both"/>
        <w:rPr>
          <w:rFonts w:asciiTheme="majorBidi" w:hAnsiTheme="majorBidi" w:cs="Traditional Arabic"/>
          <w:b/>
          <w:bCs/>
          <w:sz w:val="32"/>
          <w:szCs w:val="32"/>
          <w:lang w:val="en-US" w:bidi="ar-DZ"/>
        </w:rPr>
      </w:pPr>
      <w:r w:rsidRPr="002F4676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على مستوى الدول النامية</w:t>
      </w:r>
      <w:r w:rsidR="00125894" w:rsidRPr="002F4676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:</w:t>
      </w:r>
    </w:p>
    <w:p w:rsidR="00552368" w:rsidRPr="00BB3E5C" w:rsidRDefault="004344AB" w:rsidP="000A7987">
      <w:pPr>
        <w:pStyle w:val="a5"/>
        <w:numPr>
          <w:ilvl w:val="0"/>
          <w:numId w:val="9"/>
        </w:numPr>
        <w:bidi/>
        <w:spacing w:after="0" w:line="240" w:lineRule="auto"/>
        <w:ind w:left="425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فشل الدولة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عدم قدرتها على تلبية احتياجات </w:t>
      </w:r>
      <w:r w:rsidR="0055236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مواطنيها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552368" w:rsidRPr="00BB3E5C" w:rsidRDefault="00552368" w:rsidP="000A7987">
      <w:pPr>
        <w:pStyle w:val="a5"/>
        <w:numPr>
          <w:ilvl w:val="0"/>
          <w:numId w:val="9"/>
        </w:numPr>
        <w:bidi/>
        <w:spacing w:after="0" w:line="240" w:lineRule="auto"/>
        <w:ind w:left="425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أنظمة هذه الدول تتميز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توصف بالتسلط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الفساد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في خنق الحريات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المشاركة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تدني مستوى النمو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القيم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552368" w:rsidRPr="00BB3E5C" w:rsidRDefault="00552368" w:rsidP="000A7987">
      <w:pPr>
        <w:pStyle w:val="a5"/>
        <w:numPr>
          <w:ilvl w:val="0"/>
          <w:numId w:val="9"/>
        </w:numPr>
        <w:bidi/>
        <w:spacing w:after="0" w:line="240" w:lineRule="auto"/>
        <w:ind w:left="425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فشل جل السياسات التنموية التي تقدمت بها المؤسسات المالية الدولية بغرض إحداث إصلاحات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تغيرات داخل هذه المنظمة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552368" w:rsidRPr="00BB3E5C" w:rsidRDefault="00552368" w:rsidP="000A7987">
      <w:pPr>
        <w:pStyle w:val="a5"/>
        <w:numPr>
          <w:ilvl w:val="0"/>
          <w:numId w:val="9"/>
        </w:numPr>
        <w:bidi/>
        <w:spacing w:after="0" w:line="240" w:lineRule="auto"/>
        <w:ind w:left="425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lastRenderedPageBreak/>
        <w:t>غياب توزيع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العدالة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الأمن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التعاون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المشاركة بين أطراف المجتمع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695E31" w:rsidRPr="00BB3E5C" w:rsidRDefault="00552368" w:rsidP="000A7987">
      <w:pPr>
        <w:bidi/>
        <w:spacing w:after="0" w:line="240" w:lineRule="auto"/>
        <w:ind w:firstLine="708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ومما سبق نقول أن فكرة الحكم الراشد طرحت كحل للمعضلات التي تعاني منها الدول بحيث اتخذ كمحدد أساسي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مدخل جديد لتحقيق التنمية المستدامة التي تركز على العدالة في التوزيع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المشاركة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التعاون بين أطراف المجتمع</w:t>
      </w:r>
      <w:r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54"/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2B5E6A" w:rsidRDefault="002B5E6A">
      <w:pPr>
        <w:jc w:val="left"/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br w:type="page"/>
      </w:r>
    </w:p>
    <w:p w:rsidR="002907E7" w:rsidRPr="003F0969" w:rsidRDefault="002907E7" w:rsidP="000A7987">
      <w:pPr>
        <w:bidi/>
        <w:spacing w:after="0" w:line="240" w:lineRule="auto"/>
        <w:jc w:val="both"/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</w:pPr>
      <w:r w:rsidRPr="003F0969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lastRenderedPageBreak/>
        <w:t>المبحث الثالث</w:t>
      </w:r>
      <w:r w:rsidR="00125894" w:rsidRPr="003F0969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:</w:t>
      </w:r>
      <w:r w:rsidRPr="003F0969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 xml:space="preserve"> أبعاد</w:t>
      </w:r>
      <w:r w:rsidR="00A07F9C" w:rsidRPr="003F0969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 xml:space="preserve"> و</w:t>
      </w:r>
      <w:r w:rsidRPr="003F0969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مؤشرات الحكم الراشد</w:t>
      </w:r>
      <w:r w:rsidR="002B5E6A">
        <w:rPr>
          <w:rFonts w:asciiTheme="majorBidi" w:hAnsiTheme="majorBidi" w:cs="Traditional Arabic" w:hint="cs"/>
          <w:b/>
          <w:bCs/>
          <w:sz w:val="32"/>
          <w:szCs w:val="32"/>
          <w:rtl/>
          <w:lang w:val="en-US" w:bidi="ar-DZ"/>
        </w:rPr>
        <w:t>.</w:t>
      </w:r>
    </w:p>
    <w:p w:rsidR="002907E7" w:rsidRDefault="002907E7" w:rsidP="000A7987">
      <w:pPr>
        <w:bidi/>
        <w:spacing w:after="0" w:line="240" w:lineRule="auto"/>
        <w:jc w:val="both"/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</w:pPr>
      <w:r w:rsidRPr="003F0969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أولا</w:t>
      </w:r>
      <w:r w:rsidR="00125894" w:rsidRPr="003F0969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:</w:t>
      </w:r>
      <w:r w:rsidRPr="003F0969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 xml:space="preserve"> أبعاد الحكم الراشد</w:t>
      </w:r>
      <w:r w:rsidR="002B5E6A">
        <w:rPr>
          <w:rFonts w:asciiTheme="majorBidi" w:hAnsiTheme="majorBidi" w:cs="Traditional Arabic" w:hint="cs"/>
          <w:b/>
          <w:bCs/>
          <w:sz w:val="32"/>
          <w:szCs w:val="32"/>
          <w:rtl/>
          <w:lang w:val="en-US" w:bidi="ar-DZ"/>
        </w:rPr>
        <w:t>.</w:t>
      </w:r>
    </w:p>
    <w:p w:rsidR="002907E7" w:rsidRPr="00BB3E5C" w:rsidRDefault="003F0969" w:rsidP="001E6972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b/>
          <w:bCs/>
          <w:sz w:val="32"/>
          <w:szCs w:val="32"/>
          <w:rtl/>
          <w:lang w:val="en-US" w:bidi="ar-DZ"/>
        </w:rPr>
        <w:tab/>
      </w:r>
      <w:r w:rsidR="002907E7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إن إدارة الحكم الراشد تتضمن أبعاد مترابطة هي البعد السياسي المتعلق بطبيعة السلطة السياسية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2907E7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شرعية تمثيلها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2907E7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البعد التقني أو الإداري المتعل</w:t>
      </w:r>
      <w:r w:rsidR="001E6972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ق</w:t>
      </w:r>
      <w:r w:rsidR="002907E7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بعمل الإدارة العامة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2907E7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كفاءتها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2907E7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فعاليتها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2907E7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البعد الاقتصادي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2907E7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الاجتماعي المتعلق بطبيعة بنية المجتمع المدني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D94AF8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مدى </w:t>
      </w:r>
      <w:r w:rsidR="00D94AF8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حي</w:t>
      </w:r>
      <w:r w:rsidR="002907E7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ويته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2907E7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استقلاله عن الدولة من جهة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2907E7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طبيعة السياسات العامة في المجالين الاقتصادي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2907E7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الاجتماعي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2907E7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تأثيرهما على المواطنين من حيث الفقر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2907E7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نوعية الحياة من ناحية أخرى</w:t>
      </w:r>
      <w:r w:rsidR="002907E7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55"/>
      </w:r>
      <w:r w:rsidR="002907E7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. </w:t>
      </w:r>
    </w:p>
    <w:p w:rsidR="002907E7" w:rsidRPr="003F0969" w:rsidRDefault="002907E7" w:rsidP="000A7987">
      <w:pPr>
        <w:pStyle w:val="a5"/>
        <w:numPr>
          <w:ilvl w:val="0"/>
          <w:numId w:val="10"/>
        </w:numPr>
        <w:bidi/>
        <w:spacing w:after="0" w:line="240" w:lineRule="auto"/>
        <w:ind w:left="425"/>
        <w:jc w:val="both"/>
        <w:rPr>
          <w:rFonts w:asciiTheme="majorBidi" w:hAnsiTheme="majorBidi" w:cs="Traditional Arabic"/>
          <w:b/>
          <w:bCs/>
          <w:sz w:val="32"/>
          <w:szCs w:val="32"/>
          <w:lang w:val="en-US" w:bidi="ar-DZ"/>
        </w:rPr>
      </w:pPr>
      <w:r w:rsidRPr="003F0969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البعد السياسي</w:t>
      </w:r>
      <w:r w:rsidR="00125894" w:rsidRPr="003F0969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:</w:t>
      </w:r>
      <w:r w:rsidRPr="003F0969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 xml:space="preserve"> </w:t>
      </w:r>
    </w:p>
    <w:p w:rsidR="0081105B" w:rsidRDefault="002907E7" w:rsidP="00D94AF8">
      <w:pPr>
        <w:bidi/>
        <w:spacing w:after="0" w:line="240" w:lineRule="auto"/>
        <w:ind w:firstLine="708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يعتبر الأساس الأول لتكريس الحكم الراشد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يقتضي هذا البعد ضرورة توفر شرعية السلطات الحاكمة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أي أن وصولها 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>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ممارستها للحكم قد تمت بطريقة تتوافق مع ما تقوم به الإدارة الشعبية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بحيث يتم انتخاب الهيئات المركزية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المحلية بطريقة نزيهة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D94AF8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شف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افية حيث أن مؤسسة التمثيل التشريعي تمثل حلقة الوصل لجوهرية بين الحكم الناس</w:t>
      </w:r>
      <w:r w:rsidR="00D94AF8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تأخذ في النظم صورة المجالس النيابية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وتنوب هذه المؤسسات عن الناس في وضع القواعد القانونية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في ضبط الرقابة على الحكومة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يجب أن تعكس</w:t>
      </w:r>
      <w:r w:rsidR="00644D7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مؤسسات التمثيل ضمانة لصلاح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644D7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رشادة الحكومة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644D7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توفير هذا البعد من شانه أن يكرس الاستقرار السياسي الذي يعد الل</w:t>
      </w:r>
      <w:r w:rsidR="00D94AF8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ب</w:t>
      </w:r>
      <w:r w:rsidR="00644D7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نة </w:t>
      </w:r>
      <w:r w:rsidR="003F0969"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الأساسية</w:t>
      </w:r>
      <w:r w:rsidR="00644D7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للشروع في تطوير المشاريع الأخرى التي يتوقف عليها كيان المجتمع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644D7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ومن ثم تكون بوسع الدولة أن تسعى لتبني الحكم الراشد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644D7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الانتقال من معالجة المشاكل التقليدية كضمان السلم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644D7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تحقيق الاستقرار الداخلي إلى البحث عن تكريس رهانات جديدة تتوافق مع متطلبات أكثر عصرنة يدعمها الحكم الراشد كضمان الصحة العمومية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644D7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الحفاظ على البيئة</w:t>
      </w:r>
      <w:r w:rsidR="00186A9C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56"/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3F0969" w:rsidRDefault="003F0969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81105B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كما أن البعد السياسي يقوم على احترام الإعلان العامي ل</w:t>
      </w:r>
      <w:r w:rsidR="000A392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حقوق الإنسان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0A392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احترام البنود ال</w:t>
      </w:r>
      <w:r w:rsidR="0081105B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واردة في المواثيق الدولية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81105B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المتعلقة بالحقوق السياسية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81105B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المدنية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81105B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لذا يجب على الدولة أن تقوم بدور أساسي في تحقيق الديمقراطية السياسية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وإرساء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  <w:r w:rsidR="0081105B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دولة القانون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81105B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تفعيل المشاركة السياسية</w:t>
      </w:r>
      <w:r w:rsidR="00A00A9C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57"/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DC0818" w:rsidRPr="00BB3E5C" w:rsidRDefault="003F0969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A4597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و يمكن </w:t>
      </w:r>
      <w:r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أن</w:t>
      </w:r>
      <w:r w:rsidR="00A4597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نقول أن البعد السياسي للحكم الراشد يتمثل في</w:t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  <w:r w:rsidR="00292E68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58"/>
      </w:r>
      <w:r w:rsidR="0081105B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</w:p>
    <w:p w:rsidR="00DC0818" w:rsidRPr="00BB3E5C" w:rsidRDefault="00DC0818" w:rsidP="000A7987">
      <w:pPr>
        <w:pStyle w:val="a5"/>
        <w:numPr>
          <w:ilvl w:val="0"/>
          <w:numId w:val="1"/>
        </w:numPr>
        <w:bidi/>
        <w:spacing w:after="0" w:line="240" w:lineRule="auto"/>
        <w:ind w:left="283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وضع مؤشرات تتعلق بالمشاركة في اختبار الحكومات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مؤشرات القياس الخاصة بوسائل الإعلام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DC0818" w:rsidRPr="00BB3E5C" w:rsidRDefault="00DC0818" w:rsidP="000A7987">
      <w:pPr>
        <w:pStyle w:val="a5"/>
        <w:numPr>
          <w:ilvl w:val="0"/>
          <w:numId w:val="1"/>
        </w:numPr>
        <w:bidi/>
        <w:spacing w:after="0" w:line="240" w:lineRule="auto"/>
        <w:ind w:left="283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وضع مؤشرات لقياس قدرة الحكومات على تشكيل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تنفيذ السياسات الناجحة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احترام الدولة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المواطنين للمؤسسات التي تحكم تعاملاتهم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DC0818" w:rsidRPr="00BB3E5C" w:rsidRDefault="00DC0818" w:rsidP="000A7987">
      <w:pPr>
        <w:pStyle w:val="a5"/>
        <w:numPr>
          <w:ilvl w:val="0"/>
          <w:numId w:val="1"/>
        </w:numPr>
        <w:bidi/>
        <w:spacing w:after="0" w:line="240" w:lineRule="auto"/>
        <w:ind w:left="283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lastRenderedPageBreak/>
        <w:t>مساعدة القيادة السياسية داخليا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خارجيا عن طريق مجالس قضائية وطنية تتمتع بالاستقلالية أو خارجيا عن طريق المنظمات الدولية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2907E7" w:rsidRPr="00BB3E5C" w:rsidRDefault="00BB3E5C" w:rsidP="000A7987">
      <w:pPr>
        <w:pStyle w:val="a5"/>
        <w:numPr>
          <w:ilvl w:val="0"/>
          <w:numId w:val="1"/>
        </w:numPr>
        <w:bidi/>
        <w:spacing w:after="0" w:line="240" w:lineRule="auto"/>
        <w:ind w:left="283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  <w:r w:rsidR="00DC081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الدعوة إلى إعادة التعريف بدور الدولة وعلاقتها بالقطاعات المختلفة</w:t>
      </w:r>
      <w:r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DC081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سيما القطاع الخاص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DC081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المجتمع المدني بتحديد أدوارها في ظل الحكم الراشد</w:t>
      </w:r>
      <w:r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454C8E" w:rsidRPr="00D94AF8" w:rsidRDefault="00454C8E" w:rsidP="000A7987">
      <w:pPr>
        <w:pStyle w:val="a5"/>
        <w:numPr>
          <w:ilvl w:val="0"/>
          <w:numId w:val="10"/>
        </w:numPr>
        <w:bidi/>
        <w:spacing w:after="0" w:line="240" w:lineRule="auto"/>
        <w:ind w:left="425"/>
        <w:jc w:val="both"/>
        <w:rPr>
          <w:rFonts w:asciiTheme="majorBidi" w:hAnsiTheme="majorBidi" w:cs="Traditional Arabic"/>
          <w:b/>
          <w:bCs/>
          <w:sz w:val="32"/>
          <w:szCs w:val="32"/>
          <w:lang w:val="en-US" w:bidi="ar-DZ"/>
        </w:rPr>
      </w:pPr>
      <w:r w:rsidRPr="00D94AF8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البعد التقني (الإداري)</w:t>
      </w:r>
      <w:r w:rsidR="00125894" w:rsidRPr="00D94AF8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:</w:t>
      </w:r>
      <w:r w:rsidRPr="00D94AF8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 xml:space="preserve"> </w:t>
      </w:r>
    </w:p>
    <w:p w:rsidR="004D2FC5" w:rsidRPr="00D94AF8" w:rsidRDefault="00454C8E" w:rsidP="00D94AF8">
      <w:pPr>
        <w:bidi/>
        <w:spacing w:after="0" w:line="240" w:lineRule="auto"/>
        <w:ind w:firstLine="708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D94AF8">
        <w:rPr>
          <w:rFonts w:asciiTheme="majorBidi" w:hAnsiTheme="majorBidi" w:cs="Traditional Arabic"/>
          <w:sz w:val="32"/>
          <w:szCs w:val="32"/>
          <w:rtl/>
          <w:lang w:val="en-US" w:bidi="ar-DZ"/>
        </w:rPr>
        <w:t>يظهر من خلال التسيير العقلاني</w:t>
      </w:r>
      <w:r w:rsidR="00A07F9C" w:rsidRPr="00D94AF8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D94AF8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العادل</w:t>
      </w:r>
      <w:r w:rsidR="00BB3E5C" w:rsidRPr="00D94AF8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D94AF8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الشفاف للموارد المالية</w:t>
      </w:r>
      <w:r w:rsidR="00A07F9C" w:rsidRPr="00D94AF8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D94AF8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البشرية للمجتمع</w:t>
      </w:r>
      <w:r w:rsidR="00BB3E5C" w:rsidRPr="00D94AF8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D94AF8">
        <w:rPr>
          <w:rFonts w:asciiTheme="majorBidi" w:hAnsiTheme="majorBidi" w:cs="Traditional Arabic"/>
          <w:sz w:val="32"/>
          <w:szCs w:val="32"/>
          <w:rtl/>
          <w:lang w:val="en-US" w:bidi="ar-DZ"/>
        </w:rPr>
        <w:t>قصد القضاء على كافة أشكال الفساد الإداري</w:t>
      </w:r>
      <w:r w:rsidR="00A07F9C" w:rsidRPr="00D94AF8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D94AF8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المحسوبية</w:t>
      </w:r>
      <w:r w:rsidR="00BB3E5C" w:rsidRPr="00D94AF8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D94AF8">
        <w:rPr>
          <w:rFonts w:asciiTheme="majorBidi" w:hAnsiTheme="majorBidi" w:cs="Traditional Arabic"/>
          <w:sz w:val="32"/>
          <w:szCs w:val="32"/>
          <w:rtl/>
          <w:lang w:val="en-US" w:bidi="ar-DZ"/>
        </w:rPr>
        <w:t>وذلك بتفعيل اللامركزية أو ما يسمى بالديمقراطية المحلية</w:t>
      </w:r>
      <w:r w:rsidR="00A07F9C" w:rsidRPr="00D94AF8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D94AF8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الذي يستلزم بدوره فرض المسؤولية بالجزاء </w:t>
      </w:r>
      <w:r w:rsidR="00575039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59"/>
      </w:r>
      <w:r w:rsidR="00BB3E5C" w:rsidRPr="00D94AF8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786CA9" w:rsidRDefault="004D2FC5" w:rsidP="000F6ABD">
      <w:pPr>
        <w:bidi/>
        <w:spacing w:after="0" w:line="240" w:lineRule="auto"/>
        <w:ind w:firstLine="708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كذلك نجد البعد التقني هو ذلك البعد الذي يتعلق بعمل الإدارة </w:t>
      </w:r>
      <w:r w:rsidR="00786CA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العامة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786CA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كفاءتها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786CA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فاعليتها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786CA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أي وجود جهاز إداري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  <w:r w:rsidR="00786CA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قوي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786CA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فعال يقوم بأداء الوظائف المسندة إليه بصورة فعالة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786CA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بطريقة شفافة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786CA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ياتي ذلك من خلال محاربة الفساد الإداري بكل صوره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786CA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ومحاولة القضاء على العيوب البيروقراطية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786CA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ووضع قيود وضوابط تحدد حقوق وواجبات الموظفين العموميين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  <w:r w:rsidR="00786CA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.. كما يتوجب تحقيق هذا البعد استقلال الإدارة عن السلطة السياسية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786CA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الاقتصادية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786CA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وذلك بعدم خضوعها إلا للقانون دون الخض</w:t>
      </w:r>
      <w:r w:rsidR="000F6ABD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و</w:t>
      </w:r>
      <w:r w:rsidR="00786CA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ع لاعتبارات أخرى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786CA9" w:rsidRDefault="003F0969" w:rsidP="000F6ABD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786CA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وازدادت أهمية الإدارة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786CA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أصبحت هي العمود الفقري لكل نظام سياسي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786CA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هذا لتأثرها القوي بنظام الحكم القائم الذي تعيش في ظله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786CA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ذلك بسبب الاعتماد المتزايد التكنوقراطين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786CA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معرفتهم الدقيقة بالقوانين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786CA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إجراءات العمل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786CA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تحليل المعلومات المتوفرة بواسطة الإعلام </w:t>
      </w:r>
      <w:r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الآلي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786CA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اطلاعهم على ملفات أصحاب النفوذ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786CA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معرفة نقاط القوة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786CA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الضعف في سجلاتهم الإدارية</w:t>
      </w:r>
      <w:r w:rsidR="00B3033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786CA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عليه يجب </w:t>
      </w:r>
      <w:r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إدراك</w:t>
      </w:r>
      <w:r w:rsidR="00786CA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من الناحية النظرية أن الإدارة مرتبطة إلى حد لعيد بالدور الذي تعده لها السلطة السياسية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786CA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هو أنها تساعدها في تنفيذ مخططاتها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786CA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تحملها لمسؤولية تطبيق النصوص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786CA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القوانين التي أثرتها القيادة العليا</w:t>
      </w:r>
      <w:r w:rsidR="005322CC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60"/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345D50" w:rsidRPr="00BB3E5C" w:rsidRDefault="00E50E11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8D106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كما أن الرشادة الإدارية تستهدف مجموع قطاع الوظيف العمومي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8D106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أي مجموع الموارد المادية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8D106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المعنوية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8D106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المالية التي كرستها الدولة لممارسة نشاطات المصلحة العامة بهدف </w:t>
      </w:r>
      <w:r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إشباع</w:t>
      </w:r>
      <w:r w:rsidR="008D106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حاجات المواطنين فالبعد الإداري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8D106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التسييري للرشادة يكمن في</w:t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  <w:r w:rsidR="00345D50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61"/>
      </w:r>
    </w:p>
    <w:p w:rsidR="00345D50" w:rsidRPr="00BB3E5C" w:rsidRDefault="00345D50" w:rsidP="000A7987">
      <w:pPr>
        <w:pStyle w:val="a5"/>
        <w:numPr>
          <w:ilvl w:val="0"/>
          <w:numId w:val="1"/>
        </w:numPr>
        <w:bidi/>
        <w:spacing w:after="0" w:line="240" w:lineRule="auto"/>
        <w:ind w:left="283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تطوير الفعالية في تسيير القطاع العام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345D50" w:rsidRPr="00BB3E5C" w:rsidRDefault="00345D50" w:rsidP="000A7987">
      <w:pPr>
        <w:pStyle w:val="a5"/>
        <w:numPr>
          <w:ilvl w:val="0"/>
          <w:numId w:val="1"/>
        </w:numPr>
        <w:bidi/>
        <w:spacing w:after="0" w:line="240" w:lineRule="auto"/>
        <w:ind w:left="283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تفعيل طرق ووسائل إسناد الوظائف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345D50" w:rsidRDefault="00345D50" w:rsidP="000A7987">
      <w:pPr>
        <w:bidi/>
        <w:spacing w:after="0" w:line="240" w:lineRule="auto"/>
        <w:ind w:firstLine="708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إنشاء بيئة قانونية قابلة لتحقيق التنمية الإنسانية المستديمة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تفعيل الإعلام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الاتصال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الشفافية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7E7891" w:rsidRDefault="007E7891" w:rsidP="007E7891">
      <w:pPr>
        <w:bidi/>
        <w:spacing w:after="0" w:line="240" w:lineRule="auto"/>
        <w:ind w:firstLine="708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</w:p>
    <w:p w:rsidR="007E7891" w:rsidRPr="00BB3E5C" w:rsidRDefault="007E7891" w:rsidP="007E7891">
      <w:pPr>
        <w:bidi/>
        <w:spacing w:after="0" w:line="240" w:lineRule="auto"/>
        <w:ind w:firstLine="708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</w:p>
    <w:p w:rsidR="00345D50" w:rsidRPr="00E50E11" w:rsidRDefault="00345D50" w:rsidP="000A7987">
      <w:pPr>
        <w:pStyle w:val="a5"/>
        <w:numPr>
          <w:ilvl w:val="0"/>
          <w:numId w:val="10"/>
        </w:numPr>
        <w:bidi/>
        <w:spacing w:after="0" w:line="240" w:lineRule="auto"/>
        <w:ind w:left="425"/>
        <w:jc w:val="both"/>
        <w:rPr>
          <w:rFonts w:asciiTheme="majorBidi" w:hAnsiTheme="majorBidi" w:cs="Traditional Arabic"/>
          <w:b/>
          <w:bCs/>
          <w:sz w:val="32"/>
          <w:szCs w:val="32"/>
          <w:lang w:val="en-US" w:bidi="ar-DZ"/>
        </w:rPr>
      </w:pPr>
      <w:r w:rsidRPr="00E50E11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lastRenderedPageBreak/>
        <w:t>البعد الاقتصادي</w:t>
      </w:r>
      <w:r w:rsidR="00125894" w:rsidRPr="00E50E11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:</w:t>
      </w:r>
    </w:p>
    <w:p w:rsidR="00345D50" w:rsidRDefault="00345D50" w:rsidP="000A7987">
      <w:pPr>
        <w:bidi/>
        <w:spacing w:after="0" w:line="240" w:lineRule="auto"/>
        <w:ind w:firstLine="708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يكمن البعد الاقتصادي للحكم الراشد في تحقيق الرشادة الاقتصادية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التي تعني عملية شاملة لأساليب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إجراءات اتخاذ القرارات التي تكون لها تأثيرات على النشاطات الاقتصادية للدولة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علاقاتها الاقتصادية مع دول أخرى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345D50" w:rsidRDefault="00E50E11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345D50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ويتضح ذلك من خلال بعد الشفافية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345D50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تحديد مبدأ الشفافية لحسابات كل المسؤولين داخل الإدارة أو الحكومة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345D50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فاعلية القانون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345D50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استقرار البيئة التنظيمية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8D106E" w:rsidRDefault="00E50E11" w:rsidP="00483D24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483D24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فالحكم الراشد عامل مخفض </w:t>
      </w:r>
      <w:r w:rsidR="00483D24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لم</w:t>
      </w:r>
      <w:r w:rsidR="00345D50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خا</w:t>
      </w:r>
      <w:r w:rsidR="00483D24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ط</w:t>
      </w:r>
      <w:r w:rsidR="00345D50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ر الاستثمار نظرا للتدقيق المستمر للمعلومات حول البيئة الاقتصادية عن طريق الشفافية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345D50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هو ما يمكن المتعاملين </w:t>
      </w:r>
      <w:r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الاقتصاديي</w:t>
      </w:r>
      <w:r w:rsidRPr="00BB3E5C">
        <w:rPr>
          <w:rFonts w:asciiTheme="majorBidi" w:hAnsiTheme="majorBidi" w:cs="Traditional Arabic" w:hint="eastAsia"/>
          <w:sz w:val="32"/>
          <w:szCs w:val="32"/>
          <w:rtl/>
          <w:lang w:val="en-US" w:bidi="ar-DZ"/>
        </w:rPr>
        <w:t>ن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  <w:r w:rsidR="00345D50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من وضع خطط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345D50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استراتيجيات تتناسب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  <w:r w:rsidR="005C0931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و</w:t>
      </w:r>
      <w:r w:rsidR="005C0931"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إمكاناتهم</w:t>
      </w:r>
      <w:r w:rsidR="00345D50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كما أن البعد الاقتصادي للحكم الراشد يبرز من خلال الدعوة إلى مرونة القوانين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345D50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الإصلاحات الاقتصادية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345D50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وهذا من خلال الدعوة لالتزام الحكومات بالمعايير الدولية لمراحل التفاوض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و</w:t>
      </w:r>
      <w:r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إبرام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345D50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تنفيذ أي اتفاقية تجارية</w:t>
      </w:r>
      <w:r w:rsidR="008D106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  <w:r w:rsidR="004835B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أو اقتصادية أو مالية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4835B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محاربة كل مظاهر الفساد الاقتصادي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4835B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ضمان تدفق المعلومات بكل شفافية عن الوضع الاقتصادي للرأي العام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4835B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احترام قواعد المنافسة الاقتصادية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4835B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النصوص المحد</w:t>
      </w:r>
      <w:r w:rsidR="00483D24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دة </w:t>
      </w:r>
      <w:r w:rsidR="00483D24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ل</w:t>
      </w:r>
      <w:r w:rsidR="004835B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خلق الاستقرار الاجتماعي</w:t>
      </w:r>
      <w:r w:rsidR="001B39A1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62"/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0D0B43" w:rsidRDefault="00E50E11" w:rsidP="00483D24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582863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فالمضمون المحوري للحكم الراشد في المجال الاقتصادي هو انسحاب الدولة من هذا القطاع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3C0916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وفتح مجال للحريات الاقتصادية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3C0916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ويمكن البعد الاقتصادي في الحكم الراشد في تحقيق الرشادة الاقتصادية </w:t>
      </w:r>
      <w:r w:rsidR="000D0B43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التي تعني</w:t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  <w:r w:rsidR="000D0B43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عملية تشمل أساليب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0D0B43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إجراءات اتخاذ القرارات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582863" w:rsidRPr="00BB3E5C" w:rsidRDefault="00E50E11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0D0B43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إن البعد الاقتصادي يتضمن </w:t>
      </w:r>
      <w:r w:rsidR="00AB7C6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بعدا اجتماعيا يهدف إلى تحقيق الفاعلية في نشاط الحكم</w:t>
      </w:r>
      <w:r w:rsidR="00553AF5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AB7C6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ذلك من خلال الاستعمال العقلاني للموا</w:t>
      </w:r>
      <w:r w:rsidR="00553AF5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ر</w:t>
      </w:r>
      <w:r w:rsidR="00AB7C6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د العمومية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AB7C6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التوزيع العادل للثروات وفق معيار </w:t>
      </w:r>
      <w:r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الإنتاجية</w:t>
      </w:r>
      <w:r w:rsidR="008300D2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63"/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F368FF" w:rsidRPr="00E50E11" w:rsidRDefault="00F368FF" w:rsidP="000A7987">
      <w:pPr>
        <w:pStyle w:val="a5"/>
        <w:numPr>
          <w:ilvl w:val="0"/>
          <w:numId w:val="10"/>
        </w:numPr>
        <w:bidi/>
        <w:spacing w:after="0" w:line="240" w:lineRule="auto"/>
        <w:jc w:val="both"/>
        <w:rPr>
          <w:rFonts w:asciiTheme="majorBidi" w:hAnsiTheme="majorBidi" w:cs="Traditional Arabic"/>
          <w:b/>
          <w:bCs/>
          <w:sz w:val="32"/>
          <w:szCs w:val="32"/>
          <w:lang w:val="en-US" w:bidi="ar-DZ"/>
        </w:rPr>
      </w:pPr>
      <w:r w:rsidRPr="00E50E11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البعد القانوني</w:t>
      </w:r>
      <w:r w:rsidR="00125894" w:rsidRPr="00E50E11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:</w:t>
      </w:r>
    </w:p>
    <w:p w:rsidR="00B7155D" w:rsidRDefault="00F368FF" w:rsidP="000A7987">
      <w:pPr>
        <w:bidi/>
        <w:spacing w:after="0" w:line="240" w:lineRule="auto"/>
        <w:ind w:firstLine="708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يتجسد من خلاله الحكم الراشد بتحقيق شرط مشروعية جميع تصرفات الهيئات الحاكمة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مطابقتها للقانون الذي وضعته الهيئات التحتية الممثلة للشعب من جهة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من جهة أخرى يفتح القنوات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أمام المواطنين لمناقشة الحكام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ومعنى أن هذا الحكم الذي يطبق القانون بطريقة غير تعسفية كما لا يعفى المسؤولين من تطبيق القانون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البعد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القانوني أن يعني مرجعية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سيادة القانون على الجميع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يمكن لهذا البعد أن يعطي صفة المشروعية لجميع الأعمال التي تقوم بها الحكومة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من ثمة توقع قبولها في غالب الأحيان من طرف المواطنين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مما ينجم عليه وجود توافق بين مختلف هذه القوى السياسية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المجتمعية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هذا ما يؤدي إلى التجسيد الميداني لفكرة الحكم الراشد</w:t>
      </w:r>
      <w:r w:rsidR="009A2AC4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64"/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7E7891" w:rsidRDefault="007E7891" w:rsidP="007E7891">
      <w:pPr>
        <w:bidi/>
        <w:spacing w:after="0" w:line="240" w:lineRule="auto"/>
        <w:ind w:firstLine="708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</w:p>
    <w:p w:rsidR="007E7891" w:rsidRPr="00BB3E5C" w:rsidRDefault="007E7891" w:rsidP="007E7891">
      <w:pPr>
        <w:bidi/>
        <w:spacing w:after="0" w:line="240" w:lineRule="auto"/>
        <w:ind w:firstLine="708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</w:p>
    <w:p w:rsidR="00360096" w:rsidRDefault="00360096" w:rsidP="000A7987">
      <w:pPr>
        <w:bidi/>
        <w:spacing w:after="0" w:line="240" w:lineRule="auto"/>
        <w:jc w:val="both"/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</w:pPr>
      <w:r w:rsidRPr="00E50E11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lastRenderedPageBreak/>
        <w:t>ثانيا</w:t>
      </w:r>
      <w:r w:rsidR="00125894" w:rsidRPr="00E50E11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:</w:t>
      </w:r>
      <w:r w:rsidRPr="00E50E11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 xml:space="preserve"> مؤشرات الحكم الراشد</w:t>
      </w:r>
      <w:r w:rsidR="00125894" w:rsidRPr="00E50E11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:</w:t>
      </w:r>
    </w:p>
    <w:p w:rsidR="00360096" w:rsidRPr="00BB3E5C" w:rsidRDefault="00E50E11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b/>
          <w:bCs/>
          <w:sz w:val="32"/>
          <w:szCs w:val="32"/>
          <w:rtl/>
          <w:lang w:val="en-US" w:bidi="ar-DZ"/>
        </w:rPr>
        <w:tab/>
      </w:r>
      <w:r w:rsidR="00360096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قبل التطرق لمؤشرات الحكم الراشد لا بد من تحديد أهم شروط الحكم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  <w:r w:rsidR="00360096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الراشد التي تتمثل في</w:t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  <w:r w:rsidR="0094234F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65"/>
      </w:r>
      <w:r w:rsidR="00515F3B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</w:p>
    <w:p w:rsidR="00515F3B" w:rsidRPr="00BB3E5C" w:rsidRDefault="00515F3B" w:rsidP="00250CA2">
      <w:pPr>
        <w:pStyle w:val="a5"/>
        <w:numPr>
          <w:ilvl w:val="0"/>
          <w:numId w:val="18"/>
        </w:numPr>
        <w:bidi/>
        <w:spacing w:after="0" w:line="240" w:lineRule="auto"/>
        <w:ind w:left="425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وجود دولة الحق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القانون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515F3B" w:rsidRPr="00BB3E5C" w:rsidRDefault="00515F3B" w:rsidP="00250CA2">
      <w:pPr>
        <w:pStyle w:val="a5"/>
        <w:numPr>
          <w:ilvl w:val="0"/>
          <w:numId w:val="18"/>
        </w:numPr>
        <w:bidi/>
        <w:spacing w:after="0" w:line="240" w:lineRule="auto"/>
        <w:ind w:left="425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ترسيخ الديمقراطية الحقة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515F3B" w:rsidRPr="00BB3E5C" w:rsidRDefault="00515F3B" w:rsidP="00250CA2">
      <w:pPr>
        <w:pStyle w:val="a5"/>
        <w:numPr>
          <w:ilvl w:val="0"/>
          <w:numId w:val="18"/>
        </w:numPr>
        <w:bidi/>
        <w:spacing w:after="0" w:line="240" w:lineRule="auto"/>
        <w:ind w:left="425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التعددية السياسية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515F3B" w:rsidRPr="00BB3E5C" w:rsidRDefault="00515F3B" w:rsidP="00250CA2">
      <w:pPr>
        <w:pStyle w:val="a5"/>
        <w:numPr>
          <w:ilvl w:val="0"/>
          <w:numId w:val="18"/>
        </w:numPr>
        <w:bidi/>
        <w:spacing w:after="0" w:line="240" w:lineRule="auto"/>
        <w:ind w:left="425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المراقبة الشعبية التي تتولاها المجالس المنتخبة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515F3B" w:rsidRPr="00BB3E5C" w:rsidRDefault="00582DE9" w:rsidP="00250CA2">
      <w:pPr>
        <w:pStyle w:val="a5"/>
        <w:numPr>
          <w:ilvl w:val="0"/>
          <w:numId w:val="18"/>
        </w:numPr>
        <w:bidi/>
        <w:spacing w:after="0" w:line="240" w:lineRule="auto"/>
        <w:ind w:left="425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الشفافية في تسيير شؤون الدولة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582DE9" w:rsidRPr="00BB3E5C" w:rsidRDefault="00582DE9" w:rsidP="00250CA2">
      <w:pPr>
        <w:pStyle w:val="a5"/>
        <w:numPr>
          <w:ilvl w:val="0"/>
          <w:numId w:val="18"/>
        </w:numPr>
        <w:bidi/>
        <w:spacing w:after="0" w:line="240" w:lineRule="auto"/>
        <w:ind w:left="425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المحاسبة الفعالة التي تقوم بها السلطة القضائية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582DE9" w:rsidRPr="00BB3E5C" w:rsidRDefault="00582DE9" w:rsidP="00250CA2">
      <w:pPr>
        <w:pStyle w:val="a5"/>
        <w:numPr>
          <w:ilvl w:val="0"/>
          <w:numId w:val="18"/>
        </w:numPr>
        <w:bidi/>
        <w:spacing w:after="0" w:line="240" w:lineRule="auto"/>
        <w:ind w:left="425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حرية التعبير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الرأي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الاضطلاع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التبليغ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582DE9" w:rsidRDefault="00582DE9" w:rsidP="00A04A65">
      <w:pPr>
        <w:bidi/>
        <w:spacing w:after="0" w:line="240" w:lineRule="auto"/>
        <w:ind w:firstLine="708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أما فيما يخص مؤشرات أو آليات الحكم الراشد فسوف نذكرها بعد أن نقوم بتعريف المؤشرات جمع مؤشر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هو معطى قابل للملاحظة يفيد في إدراك المدى (الحدود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الأجسام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الأو</w:t>
      </w:r>
      <w:r w:rsidR="00A04A65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ز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ان) كما يسمح بمعرفة حضور الشيء أو غيابه في الواقع المدروس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582DE9" w:rsidRDefault="00E50E11" w:rsidP="00C8204E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582DE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فالمؤشر هو العنصر الدال</w:t>
      </w:r>
      <w:r w:rsidR="00C8204E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على قيمة معينة قابلة للتكمية (</w:t>
      </w:r>
      <w:r w:rsidR="00C8204E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ي</w:t>
      </w:r>
      <w:r w:rsidR="00582DE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أخذ كما)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582DE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يمكن تعريف المؤشرات على أنها</w:t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 xml:space="preserve"> </w:t>
      </w:r>
      <w:r w:rsidR="00582DE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"أدوات تستخدم الوق</w:t>
      </w:r>
      <w:r w:rsidR="00C8204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</w:t>
      </w:r>
      <w:r w:rsidR="00C8204E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ئ</w:t>
      </w:r>
      <w:r w:rsidR="00582DE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ع الاجتماعية في التعبير عن التغيرات الاجتماعية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582DE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تسعى لقياس مدى تحقيق الأهداف الاجتماعية"</w:t>
      </w: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.</w:t>
      </w:r>
    </w:p>
    <w:p w:rsidR="00316BB1" w:rsidRDefault="00E50E11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582DE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فهي بصيغة أخرى دلالات لواقع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582DE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سلوك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582DE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أبنية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582DE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علاقات مختلفة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582DE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هي تعبيرات لأوضاع معينة يمكن للباحث أن يدركها</w:t>
      </w:r>
      <w:r w:rsidR="009C372D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66"/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E50E11" w:rsidRDefault="00E50E11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316BB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تختلف آليات أو مؤشرات الحكم الراشد باختلاف التعاريف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316BB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الهيئات التي توردها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316BB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وهي مرتبطة بالأهداف التي تتواخاها من الحكم الراشد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316BB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فبعض التعاريف تركز على الكفاءة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316BB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الأخرى تركز على الانسجام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و</w:t>
      </w:r>
      <w:r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الإجماع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316BB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بعضها يركز على الحقوق الفردية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316BB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أخرى تهتم بالواجبات ذات الشأن</w:t>
      </w:r>
      <w:r w:rsidR="00F23F85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 xml:space="preserve"> العام في</w:t>
      </w:r>
      <w:r w:rsidR="00316BB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حين تركز أخرى على هدف تحقيق التنمية الاقتصادية</w:t>
      </w:r>
      <w:r w:rsidR="007543AE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، والبعض الآخر يعطي ال</w:t>
      </w:r>
      <w:r w:rsidR="00046356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أ</w:t>
      </w:r>
      <w:r w:rsidR="007543AE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ولوية</w:t>
      </w:r>
      <w:r w:rsidR="00046356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 xml:space="preserve"> لتطبيق القانون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  <w:r>
        <w:rPr>
          <w:rFonts w:asciiTheme="majorBidi" w:hAnsiTheme="majorBidi" w:cs="Traditional Arabic"/>
          <w:sz w:val="32"/>
          <w:szCs w:val="32"/>
          <w:rtl/>
          <w:lang w:val="en-US" w:bidi="ar-DZ"/>
        </w:rPr>
        <w:t>..</w:t>
      </w:r>
    </w:p>
    <w:p w:rsidR="00664FEF" w:rsidRDefault="00E50E11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6768DB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ويرى جاك بورق</w:t>
      </w:r>
      <w:r w:rsidR="00316BB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  <w:r w:rsidR="006768DB" w:rsidRPr="006E019B">
        <w:rPr>
          <w:rFonts w:asciiTheme="majorBidi" w:hAnsiTheme="majorBidi" w:cs="Traditional Arabic"/>
          <w:i/>
          <w:iCs/>
          <w:sz w:val="28"/>
          <w:szCs w:val="28"/>
          <w:lang w:val="en-US" w:bidi="ar-DZ"/>
        </w:rPr>
        <w:t>Jaque Bourgault</w:t>
      </w:r>
      <w:r w:rsidR="00582DE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  <w:r w:rsidR="00A512F1"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أن</w:t>
      </w:r>
      <w:r w:rsidR="006768DB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مظاهر الحكم الراشد هي</w:t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  <w:r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إدراك</w:t>
      </w: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 xml:space="preserve"> </w:t>
      </w:r>
      <w:r w:rsidR="006768DB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مشروعية السلطة من سلطة الشعب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6768DB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المواطنين في مركز </w:t>
      </w:r>
      <w:r w:rsidR="00A512F1"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اهتمامات</w:t>
      </w:r>
      <w:r w:rsidR="006768DB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صناع القرار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6768DB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مشروع مجتمع ير</w:t>
      </w:r>
      <w:r w:rsidR="00041D5D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ت</w:t>
      </w:r>
      <w:r w:rsidR="006768DB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كز على سماع المواطنين</w:t>
      </w:r>
      <w:r w:rsidR="004614F7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 xml:space="preserve"> ولائمة الإدارة العامة مع احتياجات المواطنين</w:t>
      </w:r>
      <w:r w:rsidR="00E47102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67"/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664FEF" w:rsidRPr="00BB3E5C" w:rsidRDefault="00A512F1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664FE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 هناك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  <w:r w:rsidR="00664FE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من يحصر الأسس المفهوماتية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664FE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العملاتية للحكم الراشد في 03 عناصر هي</w:t>
      </w:r>
      <w:r w:rsidR="00B35316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68"/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</w:p>
    <w:p w:rsidR="00664FEF" w:rsidRPr="00BB3E5C" w:rsidRDefault="00664FEF" w:rsidP="00003D5D">
      <w:pPr>
        <w:pStyle w:val="a5"/>
        <w:numPr>
          <w:ilvl w:val="0"/>
          <w:numId w:val="1"/>
        </w:numPr>
        <w:bidi/>
        <w:spacing w:after="0" w:line="240" w:lineRule="auto"/>
        <w:ind w:left="283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الشفافية في تسيير الشؤون العامة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664FEF" w:rsidRPr="00BB3E5C" w:rsidRDefault="00664FEF" w:rsidP="00003D5D">
      <w:pPr>
        <w:pStyle w:val="a5"/>
        <w:numPr>
          <w:ilvl w:val="0"/>
          <w:numId w:val="1"/>
        </w:numPr>
        <w:bidi/>
        <w:spacing w:after="0" w:line="240" w:lineRule="auto"/>
        <w:ind w:left="283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lastRenderedPageBreak/>
        <w:t>دمقرطة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مشاركة المجتمع المدني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664FEF" w:rsidRPr="00BB3E5C" w:rsidRDefault="00664FEF" w:rsidP="000A7987">
      <w:pPr>
        <w:pStyle w:val="a5"/>
        <w:numPr>
          <w:ilvl w:val="0"/>
          <w:numId w:val="1"/>
        </w:numPr>
        <w:bidi/>
        <w:spacing w:after="0" w:line="240" w:lineRule="auto"/>
        <w:ind w:left="283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تحسين الفعالية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الكفاءة التنظيمية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664FEF" w:rsidRPr="00BB3E5C" w:rsidRDefault="00664FEF" w:rsidP="000A7987">
      <w:pPr>
        <w:bidi/>
        <w:spacing w:after="0" w:line="240" w:lineRule="auto"/>
        <w:ind w:firstLine="709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ومؤشرات الحم الراشد كما أوردته أدبيات الثقافة الغربية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أكدتها مجمل المؤسسات الدولية هي حوالي 15 خاصة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فكانت جهود البنك الدولي تنصب في البحث عن قياس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تقييم نوعية الحكم في مختلف دول العالم على محاولة خلق مقياس دولي مقارن نتج عنه ما يعرف بمشروع مؤشرات الحكم الراشد حول العالم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الذي تم تطويره من طرف أعضاء البنك الدولي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مؤسسه البنك الدولي هي كالتالي</w:t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  <w:r w:rsidR="00D3158A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69"/>
      </w:r>
    </w:p>
    <w:p w:rsidR="004872B7" w:rsidRPr="00BB3E5C" w:rsidRDefault="004872B7" w:rsidP="000A7987">
      <w:pPr>
        <w:pStyle w:val="a5"/>
        <w:numPr>
          <w:ilvl w:val="0"/>
          <w:numId w:val="1"/>
        </w:numPr>
        <w:bidi/>
        <w:spacing w:after="0" w:line="240" w:lineRule="auto"/>
        <w:ind w:left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الشفافية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المساءلة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4872B7" w:rsidRPr="00BB3E5C" w:rsidRDefault="004872B7" w:rsidP="000A7987">
      <w:pPr>
        <w:pStyle w:val="a5"/>
        <w:numPr>
          <w:ilvl w:val="0"/>
          <w:numId w:val="1"/>
        </w:numPr>
        <w:bidi/>
        <w:spacing w:after="0" w:line="240" w:lineRule="auto"/>
        <w:ind w:left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الاستقرار السياسي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غياب العنف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4872B7" w:rsidRPr="00BB3E5C" w:rsidRDefault="00E96F4A" w:rsidP="000A7987">
      <w:pPr>
        <w:pStyle w:val="a5"/>
        <w:numPr>
          <w:ilvl w:val="0"/>
          <w:numId w:val="1"/>
        </w:numPr>
        <w:bidi/>
        <w:spacing w:after="0" w:line="240" w:lineRule="auto"/>
        <w:ind w:left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فعالية الحكومة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E96F4A" w:rsidRPr="00BB3E5C" w:rsidRDefault="00E96F4A" w:rsidP="000A7987">
      <w:pPr>
        <w:pStyle w:val="a5"/>
        <w:numPr>
          <w:ilvl w:val="0"/>
          <w:numId w:val="1"/>
        </w:numPr>
        <w:bidi/>
        <w:spacing w:after="0" w:line="240" w:lineRule="auto"/>
        <w:ind w:left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توعية الأداة التنظيمية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E96F4A" w:rsidRPr="00BB3E5C" w:rsidRDefault="00E96F4A" w:rsidP="000A7987">
      <w:pPr>
        <w:pStyle w:val="a5"/>
        <w:numPr>
          <w:ilvl w:val="0"/>
          <w:numId w:val="1"/>
        </w:numPr>
        <w:bidi/>
        <w:spacing w:after="0" w:line="240" w:lineRule="auto"/>
        <w:ind w:left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سيادة القانون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E96F4A" w:rsidRPr="00BB3E5C" w:rsidRDefault="00E96F4A" w:rsidP="000A7987">
      <w:pPr>
        <w:pStyle w:val="a5"/>
        <w:numPr>
          <w:ilvl w:val="0"/>
          <w:numId w:val="1"/>
        </w:numPr>
        <w:bidi/>
        <w:spacing w:after="0" w:line="240" w:lineRule="auto"/>
        <w:ind w:left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التحكم بالفساد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E96F4A" w:rsidRPr="00BB3E5C" w:rsidRDefault="00E96F4A" w:rsidP="000A7987">
      <w:pPr>
        <w:bidi/>
        <w:spacing w:after="0" w:line="240" w:lineRule="auto"/>
        <w:ind w:firstLine="709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أما با</w:t>
      </w:r>
      <w:r w:rsidR="009B1061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لنسبة لبرنامج الأمم المتحدة </w:t>
      </w:r>
      <w:r w:rsidR="009B1061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الإن</w:t>
      </w:r>
      <w:r w:rsidR="009B1061"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مائي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فقد حدد المعايير الأساسية لقياس نوعية الحكم هي</w:t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  <w:r w:rsidR="00446D90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70"/>
      </w:r>
    </w:p>
    <w:p w:rsidR="001A1D3B" w:rsidRPr="00BB3E5C" w:rsidRDefault="001A1D3B" w:rsidP="000A7987">
      <w:pPr>
        <w:pStyle w:val="a5"/>
        <w:numPr>
          <w:ilvl w:val="0"/>
          <w:numId w:val="1"/>
        </w:numPr>
        <w:bidi/>
        <w:spacing w:after="0" w:line="240" w:lineRule="auto"/>
        <w:ind w:left="283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المشاركة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1A1D3B" w:rsidRPr="00BB3E5C" w:rsidRDefault="001A1D3B" w:rsidP="000A7987">
      <w:pPr>
        <w:pStyle w:val="a5"/>
        <w:numPr>
          <w:ilvl w:val="0"/>
          <w:numId w:val="1"/>
        </w:numPr>
        <w:bidi/>
        <w:spacing w:after="0" w:line="240" w:lineRule="auto"/>
        <w:ind w:left="283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الشفافية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</w:p>
    <w:p w:rsidR="001A1D3B" w:rsidRPr="00BB3E5C" w:rsidRDefault="001A1D3B" w:rsidP="000A7987">
      <w:pPr>
        <w:pStyle w:val="a5"/>
        <w:numPr>
          <w:ilvl w:val="0"/>
          <w:numId w:val="1"/>
        </w:numPr>
        <w:bidi/>
        <w:spacing w:after="0" w:line="240" w:lineRule="auto"/>
        <w:ind w:left="283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العدالة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1A1D3B" w:rsidRPr="00BB3E5C" w:rsidRDefault="001A1D3B" w:rsidP="000A7987">
      <w:pPr>
        <w:pStyle w:val="a5"/>
        <w:numPr>
          <w:ilvl w:val="0"/>
          <w:numId w:val="1"/>
        </w:numPr>
        <w:bidi/>
        <w:spacing w:after="0" w:line="240" w:lineRule="auto"/>
        <w:ind w:left="283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الفعالية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الكفاءة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1A1D3B" w:rsidRPr="00BB3E5C" w:rsidRDefault="00A512F1" w:rsidP="000A7987">
      <w:pPr>
        <w:pStyle w:val="a5"/>
        <w:numPr>
          <w:ilvl w:val="0"/>
          <w:numId w:val="1"/>
        </w:numPr>
        <w:bidi/>
        <w:spacing w:after="0" w:line="240" w:lineRule="auto"/>
        <w:ind w:left="283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الإجماع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1A1D3B" w:rsidRPr="00BB3E5C" w:rsidRDefault="001A1D3B" w:rsidP="000A7987">
      <w:pPr>
        <w:pStyle w:val="a5"/>
        <w:numPr>
          <w:ilvl w:val="0"/>
          <w:numId w:val="1"/>
        </w:numPr>
        <w:bidi/>
        <w:spacing w:after="0" w:line="240" w:lineRule="auto"/>
        <w:ind w:left="283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سلطة القانون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1A1D3B" w:rsidRPr="00BB3E5C" w:rsidRDefault="001A1D3B" w:rsidP="000A7987">
      <w:pPr>
        <w:pStyle w:val="a5"/>
        <w:numPr>
          <w:ilvl w:val="0"/>
          <w:numId w:val="1"/>
        </w:numPr>
        <w:bidi/>
        <w:spacing w:after="0" w:line="240" w:lineRule="auto"/>
        <w:ind w:left="283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المساءلة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1A1D3B" w:rsidRPr="00BB3E5C" w:rsidRDefault="003B1679" w:rsidP="003B1679">
      <w:pPr>
        <w:pStyle w:val="a5"/>
        <w:numPr>
          <w:ilvl w:val="0"/>
          <w:numId w:val="1"/>
        </w:numPr>
        <w:bidi/>
        <w:spacing w:after="0" w:line="240" w:lineRule="auto"/>
        <w:ind w:left="283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>
        <w:rPr>
          <w:rFonts w:asciiTheme="majorBidi" w:hAnsiTheme="majorBidi" w:cs="Traditional Arabic"/>
          <w:sz w:val="32"/>
          <w:szCs w:val="32"/>
          <w:rtl/>
          <w:lang w:val="en-US" w:bidi="ar-DZ"/>
        </w:rPr>
        <w:t>الاست</w:t>
      </w: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ج</w:t>
      </w:r>
      <w:r w:rsidR="001A1D3B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</w:t>
      </w: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ب</w:t>
      </w:r>
      <w:r w:rsidR="001A1D3B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8F0F85" w:rsidRPr="00BB3E5C" w:rsidRDefault="001A1D3B" w:rsidP="000A7987">
      <w:pPr>
        <w:pStyle w:val="a5"/>
        <w:numPr>
          <w:ilvl w:val="0"/>
          <w:numId w:val="1"/>
        </w:numPr>
        <w:bidi/>
        <w:spacing w:after="0" w:line="240" w:lineRule="auto"/>
        <w:ind w:left="283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الرؤية </w:t>
      </w:r>
      <w:r w:rsidR="00A512F1"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الإستراتيجية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8F0F85" w:rsidRPr="00BB3E5C" w:rsidRDefault="008F0F85" w:rsidP="001068AF">
      <w:pPr>
        <w:bidi/>
        <w:spacing w:after="0" w:line="240" w:lineRule="auto"/>
        <w:ind w:firstLine="709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أما منظمة التعاون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التنمية الاقتصادية فقد </w:t>
      </w:r>
      <w:r w:rsidR="00A512F1"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اكتفت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بصياغة أربع مؤشرات أساسية وهي</w:t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  <w:r w:rsidR="009F6FEA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71"/>
      </w:r>
    </w:p>
    <w:p w:rsidR="00D32844" w:rsidRPr="00BB3E5C" w:rsidRDefault="00D32844" w:rsidP="000A7987">
      <w:pPr>
        <w:pStyle w:val="a5"/>
        <w:numPr>
          <w:ilvl w:val="0"/>
          <w:numId w:val="1"/>
        </w:numPr>
        <w:bidi/>
        <w:spacing w:after="0" w:line="240" w:lineRule="auto"/>
        <w:ind w:left="283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دولة القانون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D32844" w:rsidRPr="00BB3E5C" w:rsidRDefault="00D32844" w:rsidP="000A7987">
      <w:pPr>
        <w:pStyle w:val="a5"/>
        <w:numPr>
          <w:ilvl w:val="0"/>
          <w:numId w:val="1"/>
        </w:numPr>
        <w:bidi/>
        <w:spacing w:after="0" w:line="240" w:lineRule="auto"/>
        <w:ind w:left="283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إدارة القطاع العام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D32844" w:rsidRPr="00BB3E5C" w:rsidRDefault="00D32844" w:rsidP="000A7987">
      <w:pPr>
        <w:pStyle w:val="a5"/>
        <w:numPr>
          <w:ilvl w:val="0"/>
          <w:numId w:val="1"/>
        </w:numPr>
        <w:bidi/>
        <w:spacing w:after="0" w:line="240" w:lineRule="auto"/>
        <w:ind w:left="283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السيطرة على الفساد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D32844" w:rsidRPr="00BB3E5C" w:rsidRDefault="00D32844" w:rsidP="000A7987">
      <w:pPr>
        <w:pStyle w:val="a5"/>
        <w:numPr>
          <w:ilvl w:val="0"/>
          <w:numId w:val="1"/>
        </w:numPr>
        <w:bidi/>
        <w:spacing w:after="0" w:line="240" w:lineRule="auto"/>
        <w:ind w:left="283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خفض النفقات العسكرية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DD7195" w:rsidRDefault="00D32844" w:rsidP="00DD7195">
      <w:pPr>
        <w:bidi/>
        <w:spacing w:after="0" w:line="240" w:lineRule="auto"/>
        <w:ind w:firstLine="709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lastRenderedPageBreak/>
        <w:t>وعلى العموم فإن ما يمكن ملاحظته هو وجود مجموعة من العناصر المشتركة بين هذه المجموعات مما يدل على أنه رغم اختلاف الزاويا التي ينظر منها إلى مسألة الحكم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ورغم اختلاف </w:t>
      </w:r>
      <w:r w:rsidR="00B62845"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الأولويات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إلا أن هناك حدا كبيرا من </w:t>
      </w:r>
      <w:r w:rsidR="00B62845"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الإجماع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حول مجموع</w:t>
      </w:r>
      <w:r w:rsidR="00DD7195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ة من المؤشرات التي يبدو أنه لا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وجد للحكم الراشد بدونها أو أنها الحجر الأساس بالن</w:t>
      </w:r>
      <w:r w:rsidR="00B62845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س</w:t>
      </w:r>
      <w:r w:rsidR="003A4497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بة إليه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مثل المشاركة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المساءلة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سلطة القانون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التحكم أو السيطرة على الفساد</w:t>
      </w:r>
      <w:r w:rsidR="00DD7195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.</w:t>
      </w:r>
    </w:p>
    <w:p w:rsidR="00D32844" w:rsidRPr="00BB3E5C" w:rsidRDefault="00DD7195" w:rsidP="00DD7195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>و</w:t>
      </w:r>
      <w:r w:rsidR="00D3284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سوف نتطرق بالشرح إلى بعض معايير الحكم الراشد</w:t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  <w:r w:rsidR="009C78E2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72"/>
      </w:r>
      <w:r w:rsidR="00D3284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</w:p>
    <w:p w:rsidR="00D32844" w:rsidRPr="00BB3E5C" w:rsidRDefault="00D32844" w:rsidP="00091537">
      <w:pPr>
        <w:pStyle w:val="a5"/>
        <w:numPr>
          <w:ilvl w:val="0"/>
          <w:numId w:val="11"/>
        </w:numPr>
        <w:bidi/>
        <w:spacing w:after="0" w:line="240" w:lineRule="auto"/>
        <w:ind w:left="425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CF113A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المشاركة</w:t>
      </w:r>
      <w:r w:rsidR="00125894" w:rsidRPr="00CF113A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: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تتضمن جميع أفراد المجتمع المشاركة </w:t>
      </w:r>
      <w:r w:rsidR="0005033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الفعالة في اتخاذ القرار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05033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التي تضمن حرية الرأي التعبير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05033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المعايير الأساسية لحقوق الإنسان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05033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ولا بد أن تكون هناك آليات يكون الشعب قادرا على اتخاذ</w:t>
      </w:r>
      <w:r w:rsidR="00457E49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ها</w:t>
      </w:r>
      <w:r w:rsidR="0005033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ليؤثر في صنع القرار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05033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وأن يصيغ المسؤولين تحت طائلة المسؤولية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05033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المحاسبة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091537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على الدول </w:t>
      </w:r>
      <w:r w:rsidR="0005033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أن تعطي لأفراد المجتمع الحق في المشاركة في صياغة القوانين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05033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اللوائح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05033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الأنظمة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05033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استشارتهم في شؤون الحياة العامة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05033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وإعطائهم حق الاعتراف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05033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حق إجراء الاستفتاء على القوانين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05033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غيرها من الأمور بكل نزاهة وشفافية </w:t>
      </w:r>
      <w:r w:rsidR="009C78E2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73"/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CD0E53" w:rsidRPr="00BB3E5C" w:rsidRDefault="00CD0E53" w:rsidP="000A7987">
      <w:pPr>
        <w:pStyle w:val="a5"/>
        <w:numPr>
          <w:ilvl w:val="0"/>
          <w:numId w:val="11"/>
        </w:numPr>
        <w:bidi/>
        <w:spacing w:after="0" w:line="240" w:lineRule="auto"/>
        <w:ind w:left="425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CF113A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الشفافية</w:t>
      </w:r>
      <w:r w:rsidR="00125894" w:rsidRPr="00CF113A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: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تعني فسح المجال أمام المواطنين بالتعريف على المعلومات الضرورية التي تهم حياته مثل حق المواطن في الإعلام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مشاركة المواطنين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مساهمتهم في رقابة المجالس الشعبية الوطنية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المحلية في الإطلاع على محاضر الجلسات التي تعقد دوريا في مجالسهم</w:t>
      </w:r>
      <w:r w:rsidR="00044341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74"/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291BA4" w:rsidRPr="00BB3E5C" w:rsidRDefault="00291BA4" w:rsidP="00006469">
      <w:pPr>
        <w:bidi/>
        <w:spacing w:after="0" w:line="240" w:lineRule="auto"/>
        <w:ind w:firstLine="709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وتعني أيضا تقاسم المعلومات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علنية صنع السياسات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الأنظمة </w:t>
      </w:r>
      <w:r w:rsidR="00091537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وتشريعات وتحديد الإجراءات والت</w:t>
      </w:r>
      <w:r w:rsidR="00006469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ع</w:t>
      </w:r>
      <w:r w:rsidR="00091537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ليمات بما يتفق</w:t>
      </w:r>
      <w:r w:rsidR="00006469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 xml:space="preserve">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مع القواعد القانونية</w:t>
      </w:r>
      <w:r w:rsidR="00174BB9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75"/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7E74DB" w:rsidRDefault="007E74DB" w:rsidP="000A7987">
      <w:pPr>
        <w:pStyle w:val="a5"/>
        <w:numPr>
          <w:ilvl w:val="0"/>
          <w:numId w:val="11"/>
        </w:numPr>
        <w:bidi/>
        <w:spacing w:after="0" w:line="240" w:lineRule="auto"/>
        <w:ind w:left="425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CF113A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المساءلة</w:t>
      </w:r>
      <w:r w:rsidR="00125894" w:rsidRPr="00CF113A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: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يعرفها عزي بشارة</w:t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"تعني واجب المسؤولين عن الوظائف الرسمية سواء كانوا منتخبين أو معنيين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وزراء أم موظفين أن يقدموا تقارير دورية عن عملهم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سياستهم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.."</w:t>
      </w:r>
      <w:r w:rsidR="00B62845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.</w:t>
      </w:r>
    </w:p>
    <w:p w:rsidR="007E74DB" w:rsidRDefault="007E74DB" w:rsidP="000A7987">
      <w:pPr>
        <w:bidi/>
        <w:spacing w:after="0" w:line="240" w:lineRule="auto"/>
        <w:ind w:firstLine="709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أي الحساب عن أعمال معينة أو المسؤولية عن أداء العمل أو تولي المنصب</w:t>
      </w:r>
      <w:r w:rsidR="00214C9A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76"/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C7127F" w:rsidRDefault="00B62845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C7127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</w:t>
      </w:r>
      <w:r w:rsidR="00517E47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ت</w:t>
      </w:r>
      <w:r w:rsidR="00C7127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عني تمكين المواطنين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C7127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المعنيين من الوقوف على مدى مشروعية قرارات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C7127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سلوكيات القائمين على القطاعات الحكومية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C7127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تطبيقهم للسياسات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C7127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الأنظمة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C7127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التشريعات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C7127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على القرارات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C7127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الإجراءات التي يتخذونها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C7127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الرجوع إلى الجهات المعنية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C7127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لمساءلتهم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C7127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التظلم من تصرفاتهم على </w:t>
      </w:r>
      <w:r w:rsidR="009F2A0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أعمالهم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9F2A0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وفحص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9F2A0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تدقيق قراراتهم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  <w:r w:rsidR="007E7FF6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و</w:t>
      </w:r>
      <w:r w:rsidR="007E7FF6"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إتاحة</w:t>
      </w:r>
      <w:r w:rsidR="009F2A0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الفرصة أمامهم لإيضاح أي نقاط غامضة أو تهم توجه إليهم</w:t>
      </w:r>
      <w:r w:rsidR="0077579E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77"/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EE2CCB" w:rsidRPr="00264202" w:rsidRDefault="00731FE5" w:rsidP="00264202">
      <w:pPr>
        <w:pStyle w:val="a5"/>
        <w:numPr>
          <w:ilvl w:val="0"/>
          <w:numId w:val="11"/>
        </w:numPr>
        <w:bidi/>
        <w:spacing w:after="0" w:line="240" w:lineRule="auto"/>
        <w:ind w:left="425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264202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lastRenderedPageBreak/>
        <w:t>السيادة</w:t>
      </w:r>
      <w:r w:rsidR="00A07F9C" w:rsidRPr="00264202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 xml:space="preserve"> و</w:t>
      </w:r>
      <w:r w:rsidRPr="00264202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القانون (حكم القانون):</w:t>
      </w:r>
      <w:r w:rsidRPr="00264202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يتطلب إطار قانوني عادل</w:t>
      </w:r>
      <w:r w:rsidR="00A07F9C" w:rsidRPr="00264202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264202">
        <w:rPr>
          <w:rFonts w:asciiTheme="majorBidi" w:hAnsiTheme="majorBidi" w:cs="Traditional Arabic"/>
          <w:sz w:val="32"/>
          <w:szCs w:val="32"/>
          <w:rtl/>
          <w:lang w:val="en-US" w:bidi="ar-DZ"/>
        </w:rPr>
        <w:t>نزيه</w:t>
      </w:r>
      <w:r w:rsidR="00BB3E5C" w:rsidRPr="00264202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264202">
        <w:rPr>
          <w:rFonts w:asciiTheme="majorBidi" w:hAnsiTheme="majorBidi" w:cs="Traditional Arabic"/>
          <w:sz w:val="32"/>
          <w:szCs w:val="32"/>
          <w:rtl/>
          <w:lang w:val="en-US" w:bidi="ar-DZ"/>
        </w:rPr>
        <w:t>حماية كاملة لحقوق الإنسان خاصة حقوق الأقليات</w:t>
      </w:r>
      <w:r w:rsidR="00BB3E5C" w:rsidRPr="00264202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264202">
        <w:rPr>
          <w:rFonts w:asciiTheme="majorBidi" w:hAnsiTheme="majorBidi" w:cs="Traditional Arabic"/>
          <w:sz w:val="32"/>
          <w:szCs w:val="32"/>
          <w:rtl/>
          <w:lang w:val="en-US" w:bidi="ar-DZ"/>
        </w:rPr>
        <w:t>ويتطلب وجود فضاء مستقل ونزيه</w:t>
      </w:r>
      <w:r w:rsidR="00A07F9C" w:rsidRPr="00264202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264202">
        <w:rPr>
          <w:rFonts w:asciiTheme="majorBidi" w:hAnsiTheme="majorBidi" w:cs="Traditional Arabic"/>
          <w:sz w:val="32"/>
          <w:szCs w:val="32"/>
          <w:rtl/>
          <w:lang w:val="en-US" w:bidi="ar-DZ"/>
        </w:rPr>
        <w:t>معتدل في استعمال القوة القانونية</w:t>
      </w:r>
      <w:r w:rsidR="008F5946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78"/>
      </w:r>
      <w:r w:rsidR="00EE2CCB" w:rsidRPr="00264202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.</w:t>
      </w:r>
    </w:p>
    <w:p w:rsidR="00800EEA" w:rsidRPr="00BB3E5C" w:rsidRDefault="00EE2CCB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800EEA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ويعني كذلك مرجعية القانون كإطار منظم للعلاقة بين المحكومين من جهة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800EEA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مؤسسات الدولة من جهة أخرى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800EEA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مبدأ حكم القانون لا بد أن تستند إلى الفصل بين السلطات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800EEA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وكما يجب أن يدعم بآليات تضمن تأمين العدالة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800EEA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المساواة بين المواطنين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800EEA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هذا يتطلب وضوح القوانين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800EEA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انسجامها في التطبيق</w:t>
      </w:r>
      <w:r w:rsidR="00800EEA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79"/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2502B5" w:rsidRPr="00BB3E5C" w:rsidRDefault="002502B5" w:rsidP="000A7987">
      <w:pPr>
        <w:pStyle w:val="a5"/>
        <w:numPr>
          <w:ilvl w:val="0"/>
          <w:numId w:val="11"/>
        </w:numPr>
        <w:bidi/>
        <w:spacing w:after="0" w:line="240" w:lineRule="auto"/>
        <w:ind w:left="425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CF113A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المساواة</w:t>
      </w:r>
      <w:r w:rsidR="00125894" w:rsidRPr="00CF113A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: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تهدف إلى إعطاء الحق لجميع الرجال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النساء في الحصول على الفرص المتساوية في الارتقاء الاجتماعي من أجل تحسين أوضاعهم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يرتبط هذا العنصر </w:t>
      </w:r>
      <w:r w:rsidR="0065417C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بعنصر حكم القانون </w:t>
      </w:r>
      <w:r w:rsidR="006711C1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80"/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34646E" w:rsidRPr="00BB3E5C" w:rsidRDefault="0034646E" w:rsidP="000A7987">
      <w:pPr>
        <w:pStyle w:val="a5"/>
        <w:numPr>
          <w:ilvl w:val="0"/>
          <w:numId w:val="11"/>
        </w:numPr>
        <w:bidi/>
        <w:spacing w:after="0" w:line="240" w:lineRule="auto"/>
        <w:ind w:left="425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CF113A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الفاعلية</w:t>
      </w:r>
      <w:r w:rsidR="00A07F9C" w:rsidRPr="00CF113A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 xml:space="preserve"> و</w:t>
      </w:r>
      <w:r w:rsidRPr="00CF113A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الكفاءة</w:t>
      </w:r>
      <w:r w:rsidR="00125894" w:rsidRPr="00CF113A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: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الحكم الراشد يعني بفعالية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كفاءة العمليات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المؤسسات التي تسعى إلى تلبية احتياجات المجتمع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وضمان الاستفادة القصوى من المواد المتاحة من خلال الاستغلال الأمثل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المستدام للمواد الطبيعية دون الأضرار بالبيئة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34646E" w:rsidRPr="00BB3E5C" w:rsidRDefault="0034646E" w:rsidP="000A7987">
      <w:pPr>
        <w:pStyle w:val="a5"/>
        <w:numPr>
          <w:ilvl w:val="0"/>
          <w:numId w:val="11"/>
        </w:numPr>
        <w:bidi/>
        <w:spacing w:after="0" w:line="240" w:lineRule="auto"/>
        <w:ind w:left="425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CF113A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 xml:space="preserve">الرؤية </w:t>
      </w:r>
      <w:r w:rsidR="001C088A" w:rsidRPr="00CF113A">
        <w:rPr>
          <w:rFonts w:asciiTheme="majorBidi" w:hAnsiTheme="majorBidi" w:cs="Traditional Arabic" w:hint="cs"/>
          <w:b/>
          <w:bCs/>
          <w:sz w:val="32"/>
          <w:szCs w:val="32"/>
          <w:rtl/>
          <w:lang w:val="en-US" w:bidi="ar-DZ"/>
        </w:rPr>
        <w:t>الإستراتيجية</w:t>
      </w:r>
      <w:r w:rsidR="00125894" w:rsidRPr="00CF113A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: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يتطلب الحكم الراشد رؤية </w:t>
      </w:r>
      <w:r w:rsidR="001C088A"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إستراتيجية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واضحة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طويلة الأمد تتميز ببعد النظر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سعة الأفق في تحقيق مستلزمات التنمية الإنسانية المستدامة</w:t>
      </w:r>
      <w:r w:rsidR="00EF27A4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81"/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290E22" w:rsidRDefault="00290E22" w:rsidP="000A7987">
      <w:pPr>
        <w:pStyle w:val="a5"/>
        <w:numPr>
          <w:ilvl w:val="0"/>
          <w:numId w:val="11"/>
        </w:numPr>
        <w:bidi/>
        <w:spacing w:after="0" w:line="240" w:lineRule="auto"/>
        <w:ind w:left="425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CF113A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الاستجابة</w:t>
      </w:r>
      <w:r w:rsidR="00125894" w:rsidRPr="00CF113A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: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وجود إطار زمني ملائم يتم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خلاله تقديم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المؤسسة لخدماتها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قيامها بعملياتها يعني بالضرورة وجود تحسس كرده فعل المجتمع اتجاه القرارات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العمليات </w:t>
      </w:r>
      <w:r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82"/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70120C" w:rsidRDefault="0070120C" w:rsidP="008A607B">
      <w:pPr>
        <w:pStyle w:val="a5"/>
        <w:numPr>
          <w:ilvl w:val="0"/>
          <w:numId w:val="11"/>
        </w:numPr>
        <w:bidi/>
        <w:spacing w:after="0" w:line="240" w:lineRule="auto"/>
        <w:ind w:left="425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>
        <w:rPr>
          <w:rFonts w:asciiTheme="majorBidi" w:hAnsiTheme="majorBidi" w:cs="Traditional Arabic" w:hint="cs"/>
          <w:b/>
          <w:bCs/>
          <w:sz w:val="32"/>
          <w:szCs w:val="32"/>
          <w:rtl/>
          <w:lang w:val="en-US" w:bidi="ar-DZ"/>
        </w:rPr>
        <w:t>مكافحة الفساد:</w:t>
      </w: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 xml:space="preserve"> يعتبر الفساد من أهم معوقات </w:t>
      </w:r>
      <w:r w:rsidR="0029485E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 xml:space="preserve">التنمية في الدول الحديثة </w:t>
      </w:r>
      <w:r w:rsidR="003A6BD1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 xml:space="preserve">بسبب تعدد أشكاله وتغلغله في المؤسسات والأفراد وصعوبة </w:t>
      </w:r>
      <w:r w:rsidR="00F31CDE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 xml:space="preserve">مواجهة، وبالتالي فإن من بين أهم تحديات الحكم الراشد هو </w:t>
      </w:r>
      <w:r w:rsidR="00577782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 xml:space="preserve">مكافحة </w:t>
      </w:r>
      <w:r w:rsidR="007A552A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 xml:space="preserve">الفساد، كما أنها من أهم خصائص ومعايير </w:t>
      </w:r>
      <w:r w:rsidR="008A607B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الحكم الجيد، فالحكم يتجه أكثر نحو الجودة والرشادة كلما ابتعد عن الفساد والعكس صحيح</w:t>
      </w:r>
      <w:r w:rsidR="008A607B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83"/>
      </w:r>
      <w:r w:rsidR="008A607B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.</w:t>
      </w:r>
    </w:p>
    <w:p w:rsidR="007E7891" w:rsidRDefault="007E7891">
      <w:pPr>
        <w:jc w:val="left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/>
          <w:sz w:val="32"/>
          <w:szCs w:val="32"/>
          <w:rtl/>
          <w:lang w:val="en-US" w:bidi="ar-DZ"/>
        </w:rPr>
        <w:br w:type="page"/>
      </w:r>
    </w:p>
    <w:p w:rsidR="00A538C8" w:rsidRPr="00BB3E5C" w:rsidRDefault="00A538C8" w:rsidP="001F2A14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lastRenderedPageBreak/>
        <w:t>الشكل رقم (</w:t>
      </w:r>
      <w:r w:rsidR="001F2A14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04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)</w:t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أهم خصائص الحكم الراشد</w:t>
      </w:r>
      <w:r w:rsidR="00BB3E5C">
        <w:rPr>
          <w:rFonts w:asciiTheme="majorBidi" w:hAnsiTheme="majorBidi" w:cs="Traditional Arabic"/>
          <w:sz w:val="32"/>
          <w:szCs w:val="32"/>
          <w:lang w:val="en-US" w:bidi="ar-DZ"/>
        </w:rPr>
        <w:t xml:space="preserve"> </w:t>
      </w:r>
    </w:p>
    <w:p w:rsidR="00505114" w:rsidRDefault="00B44466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/>
          <w:noProof/>
          <w:sz w:val="32"/>
          <w:szCs w:val="32"/>
          <w:rtl/>
          <w:lang w:val="en-US" w:eastAsia="en-US"/>
        </w:rPr>
        <w:pict>
          <v:group id="_x0000_s1049" style="position:absolute;left:0;text-align:left;margin-left:11.3pt;margin-top:2.8pt;width:385.5pt;height:286.4pt;z-index:251697152" coordorigin="640,2700" coordsize="7710,5728">
            <v:oval id="_x0000_s1026" style="position:absolute;left:3904;top:4736;width:1844;height:1162" o:regroupid="1">
              <v:textbox>
                <w:txbxContent>
                  <w:p w:rsidR="00144991" w:rsidRPr="00851CDD" w:rsidRDefault="00144991" w:rsidP="00851CDD">
                    <w:pPr>
                      <w:bidi/>
                      <w:jc w:val="center"/>
                      <w:rPr>
                        <w:rFonts w:cs="Traditional Arabic"/>
                        <w:sz w:val="28"/>
                        <w:szCs w:val="28"/>
                        <w:rtl/>
                        <w:lang w:bidi="ar-DZ"/>
                      </w:rPr>
                    </w:pPr>
                    <w:r w:rsidRPr="00851CDD">
                      <w:rPr>
                        <w:rFonts w:cs="Traditional Arabic" w:hint="cs"/>
                        <w:sz w:val="28"/>
                        <w:szCs w:val="28"/>
                        <w:rtl/>
                        <w:lang w:bidi="ar-DZ"/>
                      </w:rPr>
                      <w:t>الحكم الراشد</w:t>
                    </w:r>
                  </w:p>
                  <w:p w:rsidR="00144991" w:rsidRPr="00BB16C6" w:rsidRDefault="00144991" w:rsidP="00681F8D">
                    <w:pPr>
                      <w:jc w:val="center"/>
                      <w:rPr>
                        <w:rFonts w:cs="Traditional Arabic"/>
                        <w:sz w:val="32"/>
                        <w:szCs w:val="32"/>
                        <w:lang w:bidi="ar-DZ"/>
                      </w:rPr>
                    </w:pPr>
                    <w:r w:rsidRPr="00BB16C6">
                      <w:rPr>
                        <w:rFonts w:cs="Traditional Arabic" w:hint="cs"/>
                        <w:sz w:val="32"/>
                        <w:szCs w:val="32"/>
                        <w:rtl/>
                        <w:lang w:bidi="ar-DZ"/>
                      </w:rPr>
                      <w:t>الحكم  الراشد</w:t>
                    </w:r>
                  </w:p>
                </w:txbxContent>
              </v:textbox>
            </v:oval>
            <v:oval id="_x0000_s1027" style="position:absolute;left:1589;top:2700;width:1844;height:866" o:regroupid="1">
              <v:textbox>
                <w:txbxContent>
                  <w:p w:rsidR="00144991" w:rsidRPr="00BB16C6" w:rsidRDefault="00144991" w:rsidP="00681F8D">
                    <w:pPr>
                      <w:jc w:val="center"/>
                      <w:rPr>
                        <w:rFonts w:cs="Traditional Arabic"/>
                        <w:sz w:val="32"/>
                        <w:szCs w:val="32"/>
                        <w:lang w:bidi="ar-DZ"/>
                      </w:rPr>
                    </w:pPr>
                    <w:r w:rsidRPr="00BB16C6">
                      <w:rPr>
                        <w:rFonts w:cs="Traditional Arabic" w:hint="cs"/>
                        <w:sz w:val="32"/>
                        <w:szCs w:val="32"/>
                        <w:rtl/>
                        <w:lang w:bidi="ar-DZ"/>
                      </w:rPr>
                      <w:t>المساءلة</w:t>
                    </w:r>
                  </w:p>
                </w:txbxContent>
              </v:textbox>
            </v:oval>
            <v:oval id="_x0000_s1028" style="position:absolute;left:1421;top:3792;width:1844;height:881" o:regroupid="1">
              <v:textbox>
                <w:txbxContent>
                  <w:p w:rsidR="00144991" w:rsidRPr="00BB16C6" w:rsidRDefault="00144991" w:rsidP="00681F8D">
                    <w:pPr>
                      <w:jc w:val="center"/>
                      <w:rPr>
                        <w:rFonts w:cs="Traditional Arabic"/>
                        <w:sz w:val="32"/>
                        <w:szCs w:val="32"/>
                        <w:lang w:bidi="ar-DZ"/>
                      </w:rPr>
                    </w:pPr>
                    <w:r w:rsidRPr="00BB16C6">
                      <w:rPr>
                        <w:rFonts w:cs="Traditional Arabic" w:hint="cs"/>
                        <w:sz w:val="32"/>
                        <w:szCs w:val="32"/>
                        <w:rtl/>
                        <w:lang w:bidi="ar-DZ"/>
                      </w:rPr>
                      <w:t>المساواة</w:t>
                    </w:r>
                  </w:p>
                </w:txbxContent>
              </v:textbox>
            </v:oval>
            <v:oval id="_x0000_s1029" style="position:absolute;left:640;top:4884;width:2330;height:834" o:regroupid="1">
              <v:textbox>
                <w:txbxContent>
                  <w:p w:rsidR="00144991" w:rsidRPr="00BB16C6" w:rsidRDefault="00144991" w:rsidP="00681F8D">
                    <w:pPr>
                      <w:jc w:val="center"/>
                      <w:rPr>
                        <w:rFonts w:cs="Traditional Arabic"/>
                        <w:sz w:val="32"/>
                        <w:szCs w:val="32"/>
                        <w:lang w:bidi="ar-DZ"/>
                      </w:rPr>
                    </w:pPr>
                    <w:r w:rsidRPr="00BB16C6">
                      <w:rPr>
                        <w:rFonts w:cs="Traditional Arabic" w:hint="cs"/>
                        <w:sz w:val="32"/>
                        <w:szCs w:val="32"/>
                        <w:rtl/>
                        <w:lang w:bidi="ar-DZ"/>
                      </w:rPr>
                      <w:t>الفعالية والكفاءة</w:t>
                    </w:r>
                  </w:p>
                </w:txbxContent>
              </v:textbox>
            </v:oval>
            <v:oval id="_x0000_s1030" style="position:absolute;left:830;top:6233;width:2477;height:928" o:regroupid="1">
              <v:textbox>
                <w:txbxContent>
                  <w:p w:rsidR="00144991" w:rsidRPr="00BB16C6" w:rsidRDefault="00144991" w:rsidP="00681F8D">
                    <w:pPr>
                      <w:jc w:val="center"/>
                      <w:rPr>
                        <w:rFonts w:cs="Traditional Arabic"/>
                        <w:sz w:val="32"/>
                        <w:szCs w:val="32"/>
                        <w:lang w:bidi="ar-DZ"/>
                      </w:rPr>
                    </w:pPr>
                    <w:r w:rsidRPr="00BB16C6">
                      <w:rPr>
                        <w:rFonts w:cs="Traditional Arabic" w:hint="cs"/>
                        <w:sz w:val="32"/>
                        <w:szCs w:val="32"/>
                        <w:rtl/>
                        <w:lang w:bidi="ar-DZ"/>
                      </w:rPr>
                      <w:t>الرؤية الإستراتيجية</w:t>
                    </w:r>
                  </w:p>
                </w:txbxContent>
              </v:textbox>
            </v:oval>
            <v:oval id="_x0000_s1031" style="position:absolute;left:6186;top:2700;width:1844;height:834" o:regroupid="1">
              <v:textbox>
                <w:txbxContent>
                  <w:p w:rsidR="00144991" w:rsidRPr="00BB16C6" w:rsidRDefault="00144991" w:rsidP="006F68C9">
                    <w:pPr>
                      <w:jc w:val="center"/>
                      <w:rPr>
                        <w:rFonts w:cs="Traditional Arabic"/>
                        <w:sz w:val="32"/>
                        <w:szCs w:val="32"/>
                        <w:lang w:bidi="ar-DZ"/>
                      </w:rPr>
                    </w:pPr>
                    <w:r w:rsidRPr="00BB16C6">
                      <w:rPr>
                        <w:rFonts w:cs="Traditional Arabic" w:hint="cs"/>
                        <w:sz w:val="32"/>
                        <w:szCs w:val="32"/>
                        <w:rtl/>
                        <w:lang w:bidi="ar-DZ"/>
                      </w:rPr>
                      <w:t>المشاركة</w:t>
                    </w:r>
                  </w:p>
                </w:txbxContent>
              </v:textbox>
            </v:oval>
            <v:oval id="_x0000_s1032" style="position:absolute;left:6304;top:4018;width:1844;height:819" o:regroupid="1">
              <v:textbox>
                <w:txbxContent>
                  <w:p w:rsidR="00144991" w:rsidRPr="00BB16C6" w:rsidRDefault="00144991" w:rsidP="006F68C9">
                    <w:pPr>
                      <w:jc w:val="center"/>
                      <w:rPr>
                        <w:rFonts w:cs="Traditional Arabic"/>
                        <w:sz w:val="32"/>
                        <w:szCs w:val="32"/>
                        <w:lang w:bidi="ar-DZ"/>
                      </w:rPr>
                    </w:pPr>
                    <w:r w:rsidRPr="00BB16C6">
                      <w:rPr>
                        <w:rFonts w:cs="Traditional Arabic" w:hint="cs"/>
                        <w:sz w:val="32"/>
                        <w:szCs w:val="32"/>
                        <w:rtl/>
                        <w:lang w:bidi="ar-DZ"/>
                      </w:rPr>
                      <w:t>الشفافية</w:t>
                    </w:r>
                  </w:p>
                </w:txbxContent>
              </v:textbox>
            </v:oval>
            <v:oval id="_x0000_s1033" style="position:absolute;left:6254;top:5140;width:2096;height:921" o:regroupid="1">
              <v:textbox>
                <w:txbxContent>
                  <w:p w:rsidR="00144991" w:rsidRPr="00BB16C6" w:rsidRDefault="00144991" w:rsidP="00E34320">
                    <w:pPr>
                      <w:bidi/>
                      <w:jc w:val="center"/>
                      <w:rPr>
                        <w:rFonts w:cs="Traditional Arabic"/>
                        <w:sz w:val="32"/>
                        <w:szCs w:val="32"/>
                        <w:lang w:bidi="ar-DZ"/>
                      </w:rPr>
                    </w:pPr>
                    <w:r>
                      <w:rPr>
                        <w:rFonts w:cs="Traditional Arabic" w:hint="cs"/>
                        <w:sz w:val="32"/>
                        <w:szCs w:val="32"/>
                        <w:rtl/>
                        <w:lang w:bidi="ar-DZ"/>
                      </w:rPr>
                      <w:t>لسيادة القانون</w:t>
                    </w:r>
                  </w:p>
                </w:txbxContent>
              </v:textbox>
            </v:oval>
            <v:oval id="_x0000_s1034" style="position:absolute;left:6506;top:6342;width:1844;height:842" o:regroupid="1">
              <v:textbox>
                <w:txbxContent>
                  <w:p w:rsidR="00144991" w:rsidRPr="00BB16C6" w:rsidRDefault="00144991" w:rsidP="00681F8D">
                    <w:pPr>
                      <w:jc w:val="center"/>
                      <w:rPr>
                        <w:rFonts w:cs="Traditional Arabic"/>
                        <w:sz w:val="32"/>
                        <w:szCs w:val="32"/>
                        <w:lang w:bidi="ar-DZ"/>
                      </w:rPr>
                    </w:pPr>
                    <w:r w:rsidRPr="00BB16C6">
                      <w:rPr>
                        <w:rFonts w:cs="Traditional Arabic" w:hint="cs"/>
                        <w:sz w:val="32"/>
                        <w:szCs w:val="32"/>
                        <w:rtl/>
                        <w:lang w:bidi="ar-DZ"/>
                      </w:rPr>
                      <w:t>الاستجابة</w:t>
                    </w:r>
                  </w:p>
                </w:txbxContent>
              </v:textbox>
            </v:oval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5" type="#_x0000_t32" style="position:absolute;left:3382;top:3262;width:1137;height:1513;flip:x y" o:connectortype="straight" o:regroupid="1">
              <v:stroke endarrow="block"/>
            </v:shape>
            <v:shape id="_x0000_s1036" type="#_x0000_t32" style="position:absolute;left:4906;top:3347;width:1398;height:1389;flip:y" o:connectortype="straight" o:regroupid="1">
              <v:stroke endarrow="block"/>
            </v:shape>
            <v:shape id="_x0000_s1037" type="#_x0000_t32" style="position:absolute;left:3105;top:4470;width:1018;height:468;flip:x y" o:connectortype="straight" o:regroupid="1">
              <v:stroke endarrow="block"/>
            </v:shape>
            <v:shape id="_x0000_s1038" type="#_x0000_t32" style="position:absolute;left:2970;top:5274;width:934;height:0;flip:x" o:connectortype="straight" o:regroupid="1">
              <v:stroke endarrow="block"/>
            </v:shape>
            <v:shape id="_x0000_s1039" type="#_x0000_t32" style="position:absolute;left:2970;top:5640;width:1103;height:702;flip:x" o:connectortype="straight" o:regroupid="1">
              <v:stroke endarrow="block"/>
            </v:shape>
            <v:shape id="_x0000_s1040" type="#_x0000_t32" style="position:absolute;left:5504;top:4424;width:800;height:514;flip:y" o:connectortype="straight" o:regroupid="1">
              <v:stroke endarrow="block"/>
            </v:shape>
            <v:shape id="_x0000_s1041" type="#_x0000_t32" style="position:absolute;left:5748;top:5414;width:556;height:117" o:connectortype="straight" o:regroupid="1">
              <v:stroke endarrow="block"/>
            </v:shape>
            <v:shape id="_x0000_s1042" type="#_x0000_t32" style="position:absolute;left:5420;top:5756;width:1120;height:868" o:connectortype="straight" o:regroupid="1">
              <v:stroke endarrow="block"/>
            </v:shape>
            <v:shape id="_x0000_s1044" type="#_x0000_t32" style="position:absolute;left:4814;top:5884;width:0;height:1702" o:connectortype="straight" o:regroupid="1">
              <v:stroke endarrow="block"/>
            </v:shape>
            <v:oval id="_x0000_s1048" style="position:absolute;left:3674;top:7586;width:2074;height:842">
              <v:textbox>
                <w:txbxContent>
                  <w:p w:rsidR="00144991" w:rsidRPr="00BB3E5C" w:rsidRDefault="00144991" w:rsidP="0008340C">
                    <w:pPr>
                      <w:bidi/>
                      <w:spacing w:after="0" w:line="240" w:lineRule="auto"/>
                      <w:jc w:val="both"/>
                      <w:rPr>
                        <w:rFonts w:asciiTheme="majorBidi" w:hAnsiTheme="majorBidi" w:cs="Traditional Arabic"/>
                        <w:sz w:val="32"/>
                        <w:szCs w:val="32"/>
                        <w:rtl/>
                        <w:lang w:val="en-US" w:bidi="ar-DZ"/>
                      </w:rPr>
                    </w:pPr>
                    <w:r w:rsidRPr="00BB3E5C">
                      <w:rPr>
                        <w:rFonts w:asciiTheme="majorBidi" w:hAnsiTheme="majorBidi" w:cs="Traditional Arabic"/>
                        <w:sz w:val="32"/>
                        <w:szCs w:val="32"/>
                        <w:rtl/>
                        <w:lang w:val="en-US" w:bidi="ar-DZ"/>
                      </w:rPr>
                      <w:t xml:space="preserve">مكافحة الفساد </w:t>
                    </w:r>
                  </w:p>
                  <w:p w:rsidR="00144991" w:rsidRPr="0008340C" w:rsidRDefault="00144991" w:rsidP="0008340C">
                    <w:pPr>
                      <w:rPr>
                        <w:szCs w:val="32"/>
                      </w:rPr>
                    </w:pPr>
                  </w:p>
                </w:txbxContent>
              </v:textbox>
            </v:oval>
            <w10:wrap anchorx="page"/>
          </v:group>
        </w:pict>
      </w:r>
    </w:p>
    <w:p w:rsidR="001C088A" w:rsidRDefault="001C088A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</w:p>
    <w:p w:rsidR="001C088A" w:rsidRPr="00BB3E5C" w:rsidRDefault="001C088A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</w:p>
    <w:p w:rsidR="00505114" w:rsidRPr="00BB3E5C" w:rsidRDefault="00505114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</w:p>
    <w:p w:rsidR="00505114" w:rsidRPr="00BB3E5C" w:rsidRDefault="00505114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</w:p>
    <w:p w:rsidR="00505114" w:rsidRPr="00BB3E5C" w:rsidRDefault="00505114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</w:p>
    <w:p w:rsidR="00505114" w:rsidRPr="00BB3E5C" w:rsidRDefault="00505114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</w:p>
    <w:p w:rsidR="00505114" w:rsidRPr="00BB3E5C" w:rsidRDefault="00505114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</w:p>
    <w:p w:rsidR="00505114" w:rsidRPr="00BB3E5C" w:rsidRDefault="00505114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</w:p>
    <w:p w:rsidR="00D22D32" w:rsidRDefault="00D22D32" w:rsidP="00D22D32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</w:p>
    <w:p w:rsidR="00D22D32" w:rsidRDefault="00BB3E5C" w:rsidP="00D22D32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/>
          <w:sz w:val="32"/>
          <w:szCs w:val="32"/>
          <w:lang w:val="en-US" w:bidi="ar-DZ"/>
        </w:rPr>
        <w:t xml:space="preserve"> </w:t>
      </w:r>
    </w:p>
    <w:p w:rsidR="0008340C" w:rsidRDefault="0008340C" w:rsidP="00186990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</w:p>
    <w:p w:rsidR="0008340C" w:rsidRDefault="0008340C" w:rsidP="0008340C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</w:p>
    <w:p w:rsidR="00DD46E4" w:rsidRPr="00DD46E4" w:rsidRDefault="00DD46E4" w:rsidP="00741312">
      <w:pPr>
        <w:spacing w:after="0" w:line="240" w:lineRule="auto"/>
        <w:jc w:val="center"/>
        <w:rPr>
          <w:rFonts w:asciiTheme="majorBidi" w:hAnsiTheme="majorBidi" w:cs="Traditional Arabic"/>
          <w:sz w:val="32"/>
          <w:szCs w:val="32"/>
        </w:rPr>
      </w:pPr>
      <w:r>
        <w:rPr>
          <w:rFonts w:asciiTheme="majorBidi" w:hAnsiTheme="majorBidi" w:cs="Traditional Arabic"/>
          <w:sz w:val="32"/>
          <w:szCs w:val="32"/>
        </w:rPr>
        <w:t>http://mweb18worldbank.org/MNA/mena.nsf/attachments</w:t>
      </w:r>
    </w:p>
    <w:p w:rsidR="00365BFB" w:rsidRPr="00BB3E5C" w:rsidRDefault="00B44466" w:rsidP="00A62C76">
      <w:pPr>
        <w:bidi/>
        <w:spacing w:after="0" w:line="240" w:lineRule="auto"/>
        <w:jc w:val="center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/>
          <w:noProof/>
          <w:sz w:val="32"/>
          <w:szCs w:val="32"/>
          <w:rtl/>
          <w:lang w:val="en-US" w:eastAsia="en-US"/>
        </w:rPr>
        <w:pict>
          <v:group id="_x0000_s1063" style="position:absolute;left:0;text-align:left;margin-left:142.55pt;margin-top:17.8pt;width:201.3pt;height:201.3pt;z-index:251711488" coordorigin="4695,9107" coordsize="4026,4026">
            <v:oval id="_x0000_s1051" style="position:absolute;left:5999;top:9107;width:1418;height:4026;rotation:2660662fd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3" type="#_x0000_t202" style="position:absolute;left:6906;top:9597;width:1194;height:1224" filled="f" stroked="f">
              <v:textbox>
                <w:txbxContent>
                  <w:p w:rsidR="00144991" w:rsidRPr="009F22CE" w:rsidRDefault="00144991" w:rsidP="009F22CE">
                    <w:pPr>
                      <w:jc w:val="center"/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</w:pPr>
                    <w:r w:rsidRPr="009F22CE">
                      <w:rPr>
                        <w:rFonts w:cs="Traditional Arabic" w:hint="cs"/>
                        <w:sz w:val="28"/>
                        <w:szCs w:val="28"/>
                        <w:rtl/>
                        <w:lang w:bidi="ar-DZ"/>
                      </w:rPr>
                      <w:t>المعاملة بالمساواة</w:t>
                    </w:r>
                  </w:p>
                </w:txbxContent>
              </v:textbox>
            </v:shape>
            <v:oval id="_x0000_s1054" style="position:absolute;left:5999;top:9107;width:1418;height:4026;rotation:2660662fd"/>
            <v:shape id="_x0000_s1055" type="#_x0000_t202" style="position:absolute;left:6906;top:9597;width:1194;height:1224" filled="f" stroked="f">
              <v:textbox>
                <w:txbxContent>
                  <w:p w:rsidR="00144991" w:rsidRPr="009F22CE" w:rsidRDefault="00144991" w:rsidP="009F22CE">
                    <w:pPr>
                      <w:jc w:val="center"/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</w:pPr>
                    <w:r w:rsidRPr="009F22CE">
                      <w:rPr>
                        <w:rFonts w:cs="Traditional Arabic" w:hint="cs"/>
                        <w:sz w:val="28"/>
                        <w:szCs w:val="28"/>
                        <w:rtl/>
                        <w:lang w:bidi="ar-DZ"/>
                      </w:rPr>
                      <w:t>المعاملة بالمساواة</w:t>
                    </w:r>
                  </w:p>
                </w:txbxContent>
              </v:textbox>
            </v:shape>
            <v:oval id="_x0000_s1056" style="position:absolute;left:5999;top:9107;width:1418;height:4026;rotation:2660662fd" filled="f"/>
            <v:shape id="_x0000_s1057" type="#_x0000_t202" style="position:absolute;left:6096;top:10459;width:1194;height:1415" filled="f" stroked="f">
              <v:textbox>
                <w:txbxContent>
                  <w:p w:rsidR="00144991" w:rsidRDefault="00144991" w:rsidP="00EE77C0">
                    <w:pPr>
                      <w:spacing w:after="0" w:line="240" w:lineRule="auto"/>
                      <w:jc w:val="center"/>
                      <w:rPr>
                        <w:rFonts w:cs="Traditional Arabic"/>
                        <w:sz w:val="28"/>
                        <w:szCs w:val="28"/>
                        <w:rtl/>
                        <w:lang w:bidi="ar-DZ"/>
                      </w:rPr>
                    </w:pPr>
                    <w:r>
                      <w:rPr>
                        <w:rFonts w:cs="Traditional Arabic" w:hint="cs"/>
                        <w:sz w:val="28"/>
                        <w:szCs w:val="28"/>
                        <w:rtl/>
                        <w:lang w:bidi="ar-DZ"/>
                      </w:rPr>
                      <w:t>التضمنية</w:t>
                    </w:r>
                  </w:p>
                  <w:p w:rsidR="00144991" w:rsidRDefault="00144991" w:rsidP="00EE77C0">
                    <w:pPr>
                      <w:spacing w:after="0" w:line="240" w:lineRule="auto"/>
                      <w:jc w:val="center"/>
                      <w:rPr>
                        <w:rFonts w:cs="Traditional Arabic"/>
                        <w:sz w:val="28"/>
                        <w:szCs w:val="28"/>
                        <w:rtl/>
                        <w:lang w:bidi="ar-DZ"/>
                      </w:rPr>
                    </w:pPr>
                    <w:r>
                      <w:rPr>
                        <w:rFonts w:cs="Traditional Arabic" w:hint="cs"/>
                        <w:sz w:val="28"/>
                        <w:szCs w:val="28"/>
                        <w:rtl/>
                        <w:lang w:bidi="ar-DZ"/>
                      </w:rPr>
                      <w:t>الحكم الجيد</w:t>
                    </w:r>
                  </w:p>
                  <w:p w:rsidR="00144991" w:rsidRPr="009F22CE" w:rsidRDefault="00144991" w:rsidP="00EE77C0">
                    <w:pPr>
                      <w:spacing w:after="0" w:line="240" w:lineRule="auto"/>
                      <w:jc w:val="center"/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</w:pPr>
                    <w:r>
                      <w:rPr>
                        <w:rFonts w:cs="Traditional Arabic" w:hint="cs"/>
                        <w:sz w:val="28"/>
                        <w:szCs w:val="28"/>
                        <w:rtl/>
                        <w:lang w:bidi="ar-DZ"/>
                      </w:rPr>
                      <w:t>المساءلة</w:t>
                    </w:r>
                  </w:p>
                </w:txbxContent>
              </v:textbox>
            </v:shape>
            <v:shape id="_x0000_s1059" type="#_x0000_t202" style="position:absolute;left:5115;top:9750;width:1194;height:1224" filled="f" stroked="f">
              <v:textbox>
                <w:txbxContent>
                  <w:p w:rsidR="00144991" w:rsidRPr="009F22CE" w:rsidRDefault="00144991" w:rsidP="009F22CE">
                    <w:pPr>
                      <w:jc w:val="center"/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</w:pPr>
                    <w:r w:rsidRPr="009F22CE">
                      <w:rPr>
                        <w:rFonts w:cs="Traditional Arabic" w:hint="cs"/>
                        <w:sz w:val="28"/>
                        <w:szCs w:val="28"/>
                        <w:rtl/>
                        <w:lang w:bidi="ar-DZ"/>
                      </w:rPr>
                      <w:t>الم</w:t>
                    </w:r>
                    <w:r>
                      <w:rPr>
                        <w:rFonts w:cs="Traditional Arabic" w:hint="cs"/>
                        <w:sz w:val="28"/>
                        <w:szCs w:val="28"/>
                        <w:rtl/>
                        <w:lang w:bidi="ar-DZ"/>
                      </w:rPr>
                      <w:t xml:space="preserve">شاركة </w:t>
                    </w:r>
                    <w:r w:rsidRPr="009F22CE">
                      <w:rPr>
                        <w:rFonts w:cs="Traditional Arabic" w:hint="cs"/>
                        <w:sz w:val="28"/>
                        <w:szCs w:val="28"/>
                        <w:rtl/>
                        <w:lang w:bidi="ar-DZ"/>
                      </w:rPr>
                      <w:t>بالمساواة</w:t>
                    </w:r>
                  </w:p>
                </w:txbxContent>
              </v:textbox>
            </v:shape>
            <v:shape id="_x0000_s1060" type="#_x0000_t202" style="position:absolute;left:7095;top:11899;width:1194;height:670" filled="f" stroked="f">
              <v:textbox>
                <w:txbxContent>
                  <w:p w:rsidR="00144991" w:rsidRPr="009F22CE" w:rsidRDefault="00144991" w:rsidP="009F22CE">
                    <w:pPr>
                      <w:jc w:val="center"/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</w:pPr>
                    <w:r>
                      <w:rPr>
                        <w:rFonts w:cs="Traditional Arabic" w:hint="cs"/>
                        <w:sz w:val="28"/>
                        <w:szCs w:val="28"/>
                        <w:rtl/>
                        <w:lang w:bidi="ar-DZ"/>
                      </w:rPr>
                      <w:t>التنافسية</w:t>
                    </w:r>
                  </w:p>
                </w:txbxContent>
              </v:textbox>
            </v:shape>
            <v:shape id="_x0000_s1061" type="#_x0000_t202" style="position:absolute;left:5239;top:11899;width:1194;height:740" filled="f" stroked="f">
              <v:textbox>
                <w:txbxContent>
                  <w:p w:rsidR="00144991" w:rsidRPr="009F22CE" w:rsidRDefault="00144991" w:rsidP="009F22CE">
                    <w:pPr>
                      <w:jc w:val="center"/>
                      <w:rPr>
                        <w:rFonts w:cs="Traditional Arabic"/>
                        <w:sz w:val="28"/>
                        <w:szCs w:val="28"/>
                        <w:lang w:bidi="ar-DZ"/>
                      </w:rPr>
                    </w:pPr>
                    <w:r>
                      <w:rPr>
                        <w:rFonts w:cs="Traditional Arabic" w:hint="cs"/>
                        <w:sz w:val="28"/>
                        <w:szCs w:val="28"/>
                        <w:rtl/>
                        <w:lang w:bidi="ar-DZ"/>
                      </w:rPr>
                      <w:t>الشفافية</w:t>
                    </w:r>
                  </w:p>
                </w:txbxContent>
              </v:textbox>
            </v:shape>
            <v:oval id="_x0000_s1052" style="position:absolute;left:5999;top:9177;width:1418;height:4026;rotation:-3021590fd" filled="f"/>
            <v:oval id="_x0000_s1062" style="position:absolute;left:6096;top:10910;width:1194;height:510" filled="f"/>
            <w10:wrap anchorx="page"/>
          </v:group>
        </w:pict>
      </w:r>
      <w:r w:rsidR="00365BFB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الشكل رقم (</w:t>
      </w:r>
      <w:r w:rsidR="001F2A14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05</w:t>
      </w:r>
      <w:r w:rsidR="00365BFB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) المساءلة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365BFB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التضمنة</w:t>
      </w:r>
      <w:r w:rsidR="00BB3E5C">
        <w:rPr>
          <w:rFonts w:asciiTheme="majorBidi" w:hAnsiTheme="majorBidi" w:cs="Traditional Arabic"/>
          <w:sz w:val="32"/>
          <w:szCs w:val="32"/>
          <w:lang w:val="en-US" w:bidi="ar-DZ"/>
        </w:rPr>
        <w:t>.</w:t>
      </w:r>
    </w:p>
    <w:p w:rsidR="00365BFB" w:rsidRPr="00BB3E5C" w:rsidRDefault="00365BFB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</w:p>
    <w:p w:rsidR="00365BFB" w:rsidRDefault="00365BFB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</w:p>
    <w:p w:rsidR="001B019D" w:rsidRDefault="001B019D" w:rsidP="001B019D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</w:p>
    <w:p w:rsidR="001B019D" w:rsidRDefault="001B019D" w:rsidP="001B019D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</w:p>
    <w:p w:rsidR="001B019D" w:rsidRDefault="001B019D" w:rsidP="001B019D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</w:p>
    <w:p w:rsidR="001B019D" w:rsidRDefault="001B019D" w:rsidP="001B019D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</w:p>
    <w:p w:rsidR="00186990" w:rsidRDefault="00186990" w:rsidP="00186990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</w:p>
    <w:p w:rsidR="00186990" w:rsidRDefault="00186990" w:rsidP="00186990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</w:p>
    <w:p w:rsidR="001D57F0" w:rsidRDefault="001D57F0" w:rsidP="001D57F0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786216">
        <w:rPr>
          <w:rFonts w:asciiTheme="majorBidi" w:hAnsiTheme="majorBidi" w:cs="Traditional Arabic" w:hint="cs"/>
          <w:b/>
          <w:bCs/>
          <w:sz w:val="32"/>
          <w:szCs w:val="32"/>
          <w:rtl/>
          <w:lang w:val="en-US" w:bidi="ar-DZ"/>
        </w:rPr>
        <w:t>المصدر:</w:t>
      </w: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 xml:space="preserve"> الحكم الجيد لأجل التنمية في الشرق الأوسط وشمال إفريقيا</w:t>
      </w:r>
      <w:r w:rsidR="004C713D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: تحسين التضمنية والمساءلة، واشنطن، 2003، ص 05</w:t>
      </w:r>
      <w:r w:rsidR="005F538D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.</w:t>
      </w:r>
    </w:p>
    <w:p w:rsidR="00470CC2" w:rsidRDefault="005F538D" w:rsidP="005F538D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365BFB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والبنك الدولي حدد عدة مؤشرات للحكم الراشد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365BFB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ذلك ضمن قيمتين عالميتين هما</w:t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  <w:r w:rsidR="00534010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84"/>
      </w:r>
    </w:p>
    <w:p w:rsidR="007E7891" w:rsidRPr="00BB3E5C" w:rsidRDefault="007E7891" w:rsidP="007E7891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</w:p>
    <w:p w:rsidR="00365BFB" w:rsidRPr="000B6CA7" w:rsidRDefault="00470CC2" w:rsidP="000A7987">
      <w:pPr>
        <w:pStyle w:val="a5"/>
        <w:numPr>
          <w:ilvl w:val="0"/>
          <w:numId w:val="13"/>
        </w:numPr>
        <w:bidi/>
        <w:spacing w:after="0" w:line="240" w:lineRule="auto"/>
        <w:ind w:left="425"/>
        <w:jc w:val="both"/>
        <w:rPr>
          <w:rFonts w:asciiTheme="majorBidi" w:hAnsiTheme="majorBidi" w:cs="Traditional Arabic"/>
          <w:b/>
          <w:bCs/>
          <w:sz w:val="32"/>
          <w:szCs w:val="32"/>
          <w:lang w:val="en-US" w:bidi="ar-DZ"/>
        </w:rPr>
      </w:pPr>
      <w:r w:rsidRPr="000B6CA7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lastRenderedPageBreak/>
        <w:t>التضمينة (</w:t>
      </w:r>
      <w:r w:rsidRPr="00F4599B">
        <w:rPr>
          <w:rFonts w:asciiTheme="majorBidi" w:hAnsiTheme="majorBidi" w:cs="Traditional Arabic"/>
          <w:b/>
          <w:bCs/>
          <w:i/>
          <w:iCs/>
          <w:sz w:val="28"/>
          <w:szCs w:val="28"/>
          <w:lang w:bidi="ar-DZ"/>
        </w:rPr>
        <w:t>inclusivite</w:t>
      </w:r>
      <w:r w:rsidRPr="000B6CA7">
        <w:rPr>
          <w:rFonts w:asciiTheme="majorBidi" w:hAnsiTheme="majorBidi" w:cs="Traditional Arabic"/>
          <w:b/>
          <w:bCs/>
          <w:sz w:val="32"/>
          <w:szCs w:val="32"/>
          <w:rtl/>
          <w:lang w:bidi="ar-DZ"/>
        </w:rPr>
        <w:t>)</w:t>
      </w:r>
      <w:r w:rsidR="00125894" w:rsidRPr="000B6CA7">
        <w:rPr>
          <w:rFonts w:asciiTheme="majorBidi" w:hAnsiTheme="majorBidi" w:cs="Traditional Arabic"/>
          <w:b/>
          <w:bCs/>
          <w:sz w:val="32"/>
          <w:szCs w:val="32"/>
          <w:rtl/>
          <w:lang w:bidi="ar-DZ"/>
        </w:rPr>
        <w:t>:</w:t>
      </w:r>
      <w:r w:rsidRPr="000B6CA7">
        <w:rPr>
          <w:rFonts w:asciiTheme="majorBidi" w:hAnsiTheme="majorBidi" w:cs="Traditional Arabic"/>
          <w:b/>
          <w:bCs/>
          <w:sz w:val="32"/>
          <w:szCs w:val="32"/>
          <w:rtl/>
          <w:lang w:bidi="ar-DZ"/>
        </w:rPr>
        <w:t xml:space="preserve"> </w:t>
      </w:r>
    </w:p>
    <w:p w:rsidR="00470CC2" w:rsidRPr="00BB3E5C" w:rsidRDefault="00470CC2" w:rsidP="000A7987">
      <w:pPr>
        <w:bidi/>
        <w:spacing w:after="0" w:line="240" w:lineRule="auto"/>
        <w:ind w:firstLine="709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ترتكز على مفهوم المساواة المكرس في معظم دساتير دول المنطقة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المساواة تترجم إلى لغة إدارة الحكم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تعني أن كل من له مصلحة في عملية إدارة الحكم </w:t>
      </w:r>
      <w:r w:rsidR="00C67D0E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 xml:space="preserve">ويود المشاركة فيها </w:t>
      </w:r>
      <w:r w:rsidR="00881C95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 xml:space="preserve">يمكنه فعل ذلك يساوي مع الجميع أي الحكم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الراشد تضمني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ليس حصري أو مقصود على عدد محدد من الأفراد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الفئات فّإّدارة الحكم التضمنية تتضمن آليات تحدد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تحترم الحقوق الأساسية للجميع كما أنها تؤمن وسائل مراجعة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معالجة يضمنها القانون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إن هذه الحقوق الأساسية من بينها الإنصاف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التسامح بين أفراد الشعب نفسه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الحكم الجيد يعني بهذه الحقوق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775E45" w:rsidRPr="00BB3E5C" w:rsidRDefault="00470CC2" w:rsidP="000A7987">
      <w:pPr>
        <w:pStyle w:val="a5"/>
        <w:numPr>
          <w:ilvl w:val="0"/>
          <w:numId w:val="13"/>
        </w:numPr>
        <w:bidi/>
        <w:spacing w:after="0" w:line="240" w:lineRule="auto"/>
        <w:ind w:left="425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0B6CA7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المساءلة (</w:t>
      </w:r>
      <w:r w:rsidR="000B6CA7" w:rsidRPr="00283231">
        <w:rPr>
          <w:rFonts w:asciiTheme="majorBidi" w:hAnsiTheme="majorBidi" w:cs="Traditional Arabic"/>
          <w:b/>
          <w:bCs/>
          <w:i/>
          <w:iCs/>
          <w:sz w:val="28"/>
          <w:szCs w:val="28"/>
          <w:lang w:bidi="ar-DZ"/>
        </w:rPr>
        <w:t>responsabilisation</w:t>
      </w:r>
      <w:r w:rsidRPr="000B6CA7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)</w:t>
      </w:r>
      <w:r w:rsidR="00125894" w:rsidRPr="000B6CA7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:</w:t>
      </w:r>
      <w:r w:rsidR="000B6CA7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 xml:space="preserve">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تقوم </w:t>
      </w:r>
      <w:r w:rsidR="00775E4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هذه القيمة على مفهوم المحاسبة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775E4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التي تعني وجوب مساءلة كل من تم اختيارهم للحكم باسم الشعب سواء على إخفاقهم أو نجاحاتهم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775E4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تعتمد المقاييس التي تشجع مسؤولي الحكومة على العمل بطريقة صادقة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775E4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فعالة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775E4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نزيهة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775E4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ومن شأنها أن تشجع على فكرة الاعتراضية</w:t>
      </w:r>
      <w:r w:rsidR="000B6CA7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(</w:t>
      </w:r>
      <w:r w:rsidR="00775E4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الاعتراض على اختيار الموظفين العموميين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775E4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معارضة رجال السياسة)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775E4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تشجيع المساءلة على ترقية أخلاقيات الخدمة العامة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775E4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وتدفع بالمسؤولين إلى الحرص على المصلحة العامة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775E45" w:rsidRPr="00BB3E5C" w:rsidRDefault="00775E45" w:rsidP="000A7987">
      <w:pPr>
        <w:bidi/>
        <w:spacing w:after="0" w:line="240" w:lineRule="auto"/>
        <w:ind w:firstLine="709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والمساءلة نوعان</w:t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</w:p>
    <w:p w:rsidR="00775E45" w:rsidRPr="00BB3E5C" w:rsidRDefault="00775E45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F4599B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المساءلة الداخلية</w:t>
      </w:r>
      <w:r w:rsidR="00125894" w:rsidRPr="00F4599B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: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تتعلق بمراقبة المؤسسات الإدارية من خلال الفصل بين السلطات ووضع الحكومة لتحفيزات مختلفة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إجراءات لحماية المصلحة العامة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مراقبة مختلف الوكالات التابعة لها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775E45" w:rsidRPr="00BB3E5C" w:rsidRDefault="00775E45" w:rsidP="00186990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F4599B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المساءلة الخارجية</w:t>
      </w:r>
      <w:r w:rsidR="00125894" w:rsidRPr="00F4599B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: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هي مطالبة الأفراد بمحاسبة الحكومة كما تتمثل في اختيار سكان القرية مثلا لمن يمثلهم في البلدية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7E7891" w:rsidRDefault="007E7891">
      <w:pPr>
        <w:jc w:val="left"/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br w:type="page"/>
      </w:r>
    </w:p>
    <w:p w:rsidR="00775E45" w:rsidRDefault="00775E45" w:rsidP="000A7987">
      <w:pPr>
        <w:bidi/>
        <w:spacing w:after="0" w:line="240" w:lineRule="auto"/>
        <w:jc w:val="both"/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</w:pPr>
      <w:r w:rsidRPr="000B6CA7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lastRenderedPageBreak/>
        <w:t>المبحث الرابع</w:t>
      </w:r>
      <w:r w:rsidR="00125894" w:rsidRPr="000B6CA7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:</w:t>
      </w:r>
      <w:r w:rsidRPr="000B6CA7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 xml:space="preserve"> الفواعل الأساسية للحكم الراشد</w:t>
      </w:r>
      <w:r w:rsidR="000B6CA7">
        <w:rPr>
          <w:rFonts w:asciiTheme="majorBidi" w:hAnsiTheme="majorBidi" w:cs="Traditional Arabic" w:hint="cs"/>
          <w:b/>
          <w:bCs/>
          <w:sz w:val="32"/>
          <w:szCs w:val="32"/>
          <w:rtl/>
          <w:lang w:val="en-US" w:bidi="ar-DZ"/>
        </w:rPr>
        <w:t>.</w:t>
      </w:r>
    </w:p>
    <w:p w:rsidR="00775E45" w:rsidRDefault="000B6CA7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b/>
          <w:bCs/>
          <w:sz w:val="32"/>
          <w:szCs w:val="32"/>
          <w:rtl/>
          <w:lang w:val="en-US" w:bidi="ar-DZ"/>
        </w:rPr>
        <w:tab/>
      </w:r>
      <w:r w:rsidR="00775E4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إن نظرية الحكم الراشد جاءت لتخلق توازنا معينا بين مجموعة من الفواعل هي الدولة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775E4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السوق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775E4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المجتمع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775E4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فعلى عكس بعض النظريات السابقة التي أعطت أولوية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775E4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أهمية للدولة في تسيير شؤون المجتمع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775E4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البعض الأخر إطلاق العنان للأسواق معتمدا على آلية التنظيم الذاتي</w:t>
      </w:r>
      <w:r w:rsidR="00775E45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85"/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061BE0" w:rsidRDefault="000B6CA7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061BE0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حيث أن </w:t>
      </w:r>
      <w:r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أهمية</w:t>
      </w:r>
      <w:r w:rsidR="00061BE0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الحكم الراشد تكمن في كونه إطارا أو مجالا يسمح بممارسة السلطة من طرف مختلف قطاعات المجتمع حيث يعبر كل قطاع بكل حرية عن اهتماماته ضمن إطار اجتماعي شامل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061BE0" w:rsidRPr="00BB3E5C" w:rsidRDefault="000B6CA7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وانطلاقا</w:t>
      </w:r>
      <w:r w:rsidR="00061BE0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من تعريف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061BE0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نموذج </w:t>
      </w:r>
      <w:r w:rsidR="0005467A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"</w:t>
      </w:r>
      <w:r w:rsidR="00061BE0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نادر فرجاني</w:t>
      </w:r>
      <w:r w:rsidR="0005467A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"</w:t>
      </w:r>
      <w:r w:rsidR="00061BE0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للحكم الراشد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061BE0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الذي يعتبره</w:t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 xml:space="preserve"> </w:t>
      </w:r>
      <w:r w:rsidR="00061BE0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"نسق من المؤسسات المجتمعية المعبرة عن الناس تعبيرا سليما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061BE0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تربط بينهما شبكة متينة من علاقات الضبط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061BE0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المساءلة في النهاية بواسطة الناس</w:t>
      </w: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،</w:t>
      </w:r>
      <w:r w:rsidR="00061BE0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يستهدف تحقيق مصلحة عموم الناس في المجتمع"</w:t>
      </w:r>
      <w:r w:rsidR="00BD6A0E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86"/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B7300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يمكن أن عناصر الحكم الراشد الثلاثة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B7300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هي</w:t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</w:p>
    <w:p w:rsidR="00B7300D" w:rsidRPr="00BB3E5C" w:rsidRDefault="00B7300D" w:rsidP="000A7987">
      <w:pPr>
        <w:pStyle w:val="a5"/>
        <w:numPr>
          <w:ilvl w:val="0"/>
          <w:numId w:val="14"/>
        </w:numPr>
        <w:bidi/>
        <w:spacing w:after="0" w:line="240" w:lineRule="auto"/>
        <w:ind w:left="425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0B6CA7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الدولة (الحكومة)</w:t>
      </w:r>
      <w:r w:rsidR="00125894" w:rsidRPr="000B6CA7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: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إن الدولة باعتبارها حقيقة تاريخية لا يمكن فهمها إلا من منطلق تطوري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ونلمس الجدل القائم بين فقهاء القانون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علماء السياس</w:t>
      </w:r>
      <w:r w:rsidR="0005467A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ة في تحديد مفهوم لها فهناك من </w:t>
      </w:r>
      <w:r w:rsidR="0005467A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عب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ر عنها أنها " نظام قانوني تترابط بداخله أجزاء</w:t>
      </w:r>
      <w:r w:rsidR="005B4A56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المجتمع سياسيا "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5B4A56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هناك من ينظر لها بأنها " نظام يمثل القوة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5B4A56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السلطة التي يتمتع بها الحاكم " </w:t>
      </w:r>
      <w:r w:rsidR="004A4BB0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87"/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3F2FC5" w:rsidRDefault="0005467A" w:rsidP="0005467A">
      <w:pPr>
        <w:bidi/>
        <w:spacing w:after="0" w:line="240" w:lineRule="auto"/>
        <w:ind w:firstLine="709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/>
          <w:sz w:val="32"/>
          <w:szCs w:val="32"/>
          <w:rtl/>
          <w:lang w:val="en-US" w:bidi="ar-DZ"/>
        </w:rPr>
        <w:t>والدولة ت</w:t>
      </w: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ض</w:t>
      </w:r>
      <w:r w:rsidR="003F2FC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طل</w:t>
      </w: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ع</w:t>
      </w:r>
      <w:r w:rsidR="003F2FC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بممارسة وظائف متعددة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3F2FC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فكونها تركز على البعد الاجتماعي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3F2FC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فهي تحدد المواطن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3F2FC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المواطنة في المجتمع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3F2FC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وكونها صاحبة السلطة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3F2FC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إذ تتحكم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3F2FC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تراقب ممارسة القوة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3F2FC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وكونها مسؤولة عن تقديم الخدمات العامة للمواطنين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3F2FC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وتعمل على تهيئة البيئة المساعدة على التنمية البشرية في المجتمع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3F2FC5" w:rsidRDefault="00EE4297" w:rsidP="0005467A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3F2FC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كما أنها تعني بوضع الإطار القانوني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3F2FC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التشريعي الفعال لأنشطة القطاع العام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3F2FC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القطاع الخاص على حد سواء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3F2FC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مثلما هي معنية بتوفير الاستقرار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3F2FC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العدالة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3F2FC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وكذلك تعمل على الاهتمام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  <w:r w:rsidR="003F2FC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بالخدمات التي لا يقبل عليها القطاع الخاص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470CC2" w:rsidRDefault="00EE4297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3F2FC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فالدولة من خلال المؤسسات الحكومية تعمل على تمكين الناس من الذين تقوم بخدمتهم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3F2FC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تزويدهم بالفرص المتساوية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3F2FC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وفتح المجالات للحصول على الموارد المتوفرة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3F2FC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الحكومات يجب أن تعمل على توسيع لا مركزية الأنظمة الاقتصادية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  <w:r w:rsidR="003F2FC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السياسية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3F2FC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لتكون أكثر تجاوبا لمتطلبات المواطنين</w:t>
      </w:r>
      <w:r w:rsidR="001F3CFB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88"/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9E1C2E" w:rsidRDefault="00EE4297" w:rsidP="0005467A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9E1C2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وتعتبر الدولة فاعل أساسي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9E1C2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طرف رئيسي في تجسيد الحكم الراشد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9E1C2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وذلك من خلال الهيئة المشرفة على تحديد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9E1C2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صياغة السياسات العامة في البلاد عن طريق وضعها نظام تشريع القوانين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9E1C2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وتحديد كيفيات تطبيقها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9E1C2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حيث يصبح </w:t>
      </w:r>
      <w:r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بامتلاكها</w:t>
      </w:r>
      <w:r w:rsidR="0005467A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لهذه الوسيلة ال</w:t>
      </w:r>
      <w:r w:rsidR="009E1C2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شرعية وضع أطر تنظيمية تسمح بالمشاركة الشعبية المفتوحة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9E1C2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احترام حقوق الإنسان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9E1C2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وضمان حرية الإعلام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9E1C2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احترام معايير العمل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9E1C2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حماية المرأة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و</w:t>
      </w:r>
      <w:r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إنصافها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9E1C2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تحديد مقاييس </w:t>
      </w:r>
      <w:r w:rsidR="009E1C2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lastRenderedPageBreak/>
        <w:t>عقلانية في مجال التعلم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9E1C2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العمل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9E1C2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التدريب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9E1C2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المهني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9E1C2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وتوزيع الموارد بعدالة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9E1C2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وبهذه تعد الدولة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9E1C2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مؤسساتها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9E1C2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حدها القادرة على تحقيق التوازنات الكبرى في المجالين الاقتصادي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9E1C2E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الاجتماعي في المجتمع</w:t>
      </w:r>
      <w:r w:rsidR="00076254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89"/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FB5235" w:rsidRPr="00BB3E5C" w:rsidRDefault="00EE4297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FB523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ويمكن مناقشة دور الدولة في تعزيز الحكم الراشد من خلال مجموعة من المهام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FB523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التي ينبغي القيام بها</w:t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  <w:r w:rsidR="00B74C30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90"/>
      </w:r>
      <w:r w:rsidR="0025118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</w:p>
    <w:p w:rsidR="00251185" w:rsidRPr="002B1F80" w:rsidRDefault="00251185" w:rsidP="002B1F80">
      <w:pPr>
        <w:pStyle w:val="a5"/>
        <w:numPr>
          <w:ilvl w:val="0"/>
          <w:numId w:val="19"/>
        </w:numPr>
        <w:bidi/>
        <w:spacing w:after="0" w:line="240" w:lineRule="auto"/>
        <w:ind w:left="425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2B1F80">
        <w:rPr>
          <w:rFonts w:asciiTheme="majorBidi" w:hAnsiTheme="majorBidi" w:cs="Traditional Arabic"/>
          <w:sz w:val="32"/>
          <w:szCs w:val="32"/>
          <w:rtl/>
          <w:lang w:val="en-US" w:bidi="ar-DZ"/>
        </w:rPr>
        <w:t>دور الدولة اتجاه القطاع الخاص</w:t>
      </w:r>
      <w:r w:rsidR="00A07F9C" w:rsidRPr="002B1F80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05467A" w:rsidRPr="002B1F80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المجتمع المدني حيث ينبغي على ال</w:t>
      </w:r>
      <w:r w:rsidR="0005467A" w:rsidRPr="002B1F80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د</w:t>
      </w:r>
      <w:r w:rsidRPr="002B1F80">
        <w:rPr>
          <w:rFonts w:asciiTheme="majorBidi" w:hAnsiTheme="majorBidi" w:cs="Traditional Arabic"/>
          <w:sz w:val="32"/>
          <w:szCs w:val="32"/>
          <w:rtl/>
          <w:lang w:val="en-US" w:bidi="ar-DZ"/>
        </w:rPr>
        <w:t>ولة أن تضع القوانين المنظمة لعمل هذين القطاعين</w:t>
      </w:r>
      <w:r w:rsidR="00BB3E5C" w:rsidRPr="002B1F80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5B2AA4" w:rsidRPr="00BB3E5C" w:rsidRDefault="005B2AA4" w:rsidP="002B1F80">
      <w:pPr>
        <w:pStyle w:val="a5"/>
        <w:numPr>
          <w:ilvl w:val="0"/>
          <w:numId w:val="19"/>
        </w:numPr>
        <w:bidi/>
        <w:spacing w:after="0" w:line="240" w:lineRule="auto"/>
        <w:ind w:left="425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الدور الاقتصادي للدولة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فالحكومات يجب أن تعمل على لا مركزية الأنظمة الاقتصادية لتكون أكثر تجاوبا مع متطلبات المواطنين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وأكثر تجاوبا للطرق الاقتصادية المتغيرة بشكل سريع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فالحكم الجيد للقرن 21 يحتم على الحكومات إعادة النظر في تعريفها لدورها في الأنشطة الاقتصادية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الاجتماعية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5B2AA4" w:rsidRPr="00BB3E5C" w:rsidRDefault="002B1F80" w:rsidP="002B1F80">
      <w:pPr>
        <w:pStyle w:val="a5"/>
        <w:numPr>
          <w:ilvl w:val="0"/>
          <w:numId w:val="19"/>
        </w:numPr>
        <w:bidi/>
        <w:spacing w:after="0" w:line="240" w:lineRule="auto"/>
        <w:ind w:left="425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الدور الاجتماعي </w:t>
      </w: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و</w:t>
      </w:r>
      <w:r w:rsidR="005B2AA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التنموي للدولة</w:t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  <w:r w:rsidR="005B2AA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من ضمن الواجبات التي يفرضها الحكم الراشد هو ما يتعلق بالسياسات التي تساعد على أعمال الحقوق الإنسانية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5B2AA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الاجتماعية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5B2AA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ذلك باتخاذ عدة إجراءات منها</w:t>
      </w:r>
      <w:r w:rsidR="00E526B4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91"/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  <w:r w:rsidR="005B2AA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</w:p>
    <w:p w:rsidR="005B2AA4" w:rsidRPr="00BB3E5C" w:rsidRDefault="005B2AA4" w:rsidP="000A7987">
      <w:pPr>
        <w:pStyle w:val="a5"/>
        <w:numPr>
          <w:ilvl w:val="0"/>
          <w:numId w:val="16"/>
        </w:numPr>
        <w:bidi/>
        <w:spacing w:after="0" w:line="240" w:lineRule="auto"/>
        <w:ind w:left="708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السعي إلى تحقيق نمو اقتصادي يكون مواليا للفقراء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5B2AA4" w:rsidRPr="00BB3E5C" w:rsidRDefault="005B2AA4" w:rsidP="000A7987">
      <w:pPr>
        <w:pStyle w:val="a5"/>
        <w:numPr>
          <w:ilvl w:val="0"/>
          <w:numId w:val="16"/>
        </w:numPr>
        <w:bidi/>
        <w:spacing w:after="0" w:line="240" w:lineRule="auto"/>
        <w:ind w:left="708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إعادة تشكيل الميزانيات بتوفير نفقات كافية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غير تميزية لاسيما للخدمات الاجتماعية السياسية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5B2AA4" w:rsidRPr="00BB3E5C" w:rsidRDefault="005B2AA4" w:rsidP="000A7987">
      <w:pPr>
        <w:pStyle w:val="a5"/>
        <w:numPr>
          <w:ilvl w:val="0"/>
          <w:numId w:val="16"/>
        </w:numPr>
        <w:bidi/>
        <w:spacing w:after="0" w:line="240" w:lineRule="auto"/>
        <w:ind w:left="708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حماية الموارد البيئية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رأس المال الاجتماعي للمجتمعات المحلية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1A4769" w:rsidRPr="00EE4297" w:rsidRDefault="001A4769" w:rsidP="000A7987">
      <w:pPr>
        <w:pStyle w:val="a5"/>
        <w:numPr>
          <w:ilvl w:val="0"/>
          <w:numId w:val="14"/>
        </w:numPr>
        <w:bidi/>
        <w:spacing w:after="0" w:line="240" w:lineRule="auto"/>
        <w:ind w:left="425" w:hanging="425"/>
        <w:jc w:val="both"/>
        <w:rPr>
          <w:rFonts w:asciiTheme="majorBidi" w:hAnsiTheme="majorBidi" w:cs="Traditional Arabic"/>
          <w:b/>
          <w:bCs/>
          <w:sz w:val="32"/>
          <w:szCs w:val="32"/>
          <w:lang w:val="en-US" w:bidi="ar-DZ"/>
        </w:rPr>
      </w:pPr>
      <w:r w:rsidRPr="00EE4297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المجتمع المدني</w:t>
      </w:r>
      <w:r w:rsidR="00125894" w:rsidRPr="00EE4297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:</w:t>
      </w:r>
      <w:r w:rsidRPr="00EE4297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 xml:space="preserve"> </w:t>
      </w:r>
    </w:p>
    <w:p w:rsidR="001A4769" w:rsidRDefault="001A4769" w:rsidP="002B1F80">
      <w:pPr>
        <w:bidi/>
        <w:spacing w:after="0" w:line="240" w:lineRule="auto"/>
        <w:ind w:firstLine="709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إن المجتمع المدني في الفكر الغربي جاء نتيجة صراع طويل بين ما هو ديني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مدني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بين النظام الرأسمالي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  <w:r w:rsidR="005D2A11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و</w:t>
      </w:r>
      <w:r w:rsidR="005D2A11"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الإقطاعي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القديم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ليتبلور خلال النه</w:t>
      </w:r>
      <w:r w:rsidR="005D2A11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ض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ة العلمية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الفكرية التي عرفتها أوربا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التي ساعدت على تنظيم المجتمع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توسيع مؤسساته فمفهوم المجتمع المدني جاء نتيجة تزامن النهضة الفكرية مع الثورة الصناعية إلى جانب فصل الكنيسة عن الدولة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وبذلك تجاوزت هذه المجتمعات الحالة الفطرية (الطبيعية) إلى المجتمع </w:t>
      </w:r>
      <w:r w:rsidR="002B1F80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 xml:space="preserve">المدني </w:t>
      </w:r>
      <w:r w:rsidR="0083796A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 xml:space="preserve">ولقد تبلور هذا المفهوم الأول مرة مع نظرية العقد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الاجتماعي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بعض منظري الحقوق المدنية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AB5AAC" w:rsidRDefault="005D2A11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1A476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ومصطلح المجتمع المدني </w:t>
      </w:r>
      <w:r w:rsidR="00AB5AAC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مشتق من مواطنة </w:t>
      </w:r>
      <w:r w:rsidR="00AB5AAC" w:rsidRPr="00BB3E5C">
        <w:rPr>
          <w:rFonts w:asciiTheme="majorBidi" w:hAnsiTheme="majorBidi" w:cs="Traditional Arabic"/>
          <w:sz w:val="32"/>
          <w:szCs w:val="32"/>
          <w:lang w:bidi="ar-DZ"/>
        </w:rPr>
        <w:t>citoyennete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AB5AAC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مواطن </w:t>
      </w:r>
      <w:r w:rsidR="00AB5AAC" w:rsidRPr="00BB3E5C">
        <w:rPr>
          <w:rFonts w:asciiTheme="majorBidi" w:hAnsiTheme="majorBidi" w:cs="Traditional Arabic"/>
          <w:sz w:val="32"/>
          <w:szCs w:val="32"/>
          <w:lang w:bidi="ar-DZ"/>
        </w:rPr>
        <w:t>citoyen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AB5AAC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مدينة </w:t>
      </w:r>
      <w:r w:rsidR="00AB5AAC" w:rsidRPr="00BB3E5C">
        <w:rPr>
          <w:rFonts w:asciiTheme="majorBidi" w:hAnsiTheme="majorBidi" w:cs="Traditional Arabic"/>
          <w:sz w:val="32"/>
          <w:szCs w:val="32"/>
          <w:lang w:bidi="ar-DZ"/>
        </w:rPr>
        <w:t>cite</w:t>
      </w:r>
      <w:r w:rsidR="00BB3E5C">
        <w:rPr>
          <w:rFonts w:asciiTheme="majorBidi" w:hAnsiTheme="majorBidi" w:cs="Traditional Arabic"/>
          <w:sz w:val="32"/>
          <w:szCs w:val="32"/>
          <w:rtl/>
          <w:lang w:bidi="ar-DZ"/>
        </w:rPr>
        <w:t xml:space="preserve"> </w:t>
      </w:r>
      <w:r w:rsidR="00AB5AAC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ومدينة </w:t>
      </w:r>
      <w:r w:rsidR="00AB5AAC" w:rsidRPr="00BB3E5C">
        <w:rPr>
          <w:rFonts w:asciiTheme="majorBidi" w:hAnsiTheme="majorBidi" w:cs="Traditional Arabic"/>
          <w:sz w:val="32"/>
          <w:szCs w:val="32"/>
          <w:lang w:bidi="ar-DZ"/>
        </w:rPr>
        <w:t>civil</w:t>
      </w:r>
      <w:r w:rsidR="00AB5AAC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  <w:r w:rsidR="0097465D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92"/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6B03DF" w:rsidRDefault="005D2A11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6B03D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والمجتمع المدني يعني أنه عبارة عن أشكال عديدة من الجمعيات غالبا ما يطلق عليها مجموعات تطوعية أو مؤسسات ثانوية مثل</w:t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  <w:r w:rsidR="006B03D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المنظمات الدينية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6B03D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اتحادات العمال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6B03D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جمعيات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  <w:r w:rsidR="006B03D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.. الخ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6B03D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هذه التنظيمات توجد خارج </w:t>
      </w:r>
      <w:r w:rsidR="006B03D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lastRenderedPageBreak/>
        <w:t xml:space="preserve">الهيكل الرسمي لسلطة الدولة </w:t>
      </w:r>
      <w:r w:rsidR="00294301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و</w:t>
      </w:r>
      <w:r w:rsidR="006B03D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تشير إلى حيز مستقل يوفر للأفراد حرية الانضمام إليها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6B03D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يعمل كمصدر ضد سلطة الحكومة المركزية</w:t>
      </w:r>
      <w:r w:rsidR="00DF4209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93"/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60671D" w:rsidRDefault="005D2A11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60671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والمفكر جان بيثك الشتين بقول يشير المجتمع المدني إلى الكثير من أشكال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60671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صو</w:t>
      </w:r>
      <w:r w:rsidR="00223ADA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ر الجمعيات المسماة غالبا مجموعا</w:t>
      </w:r>
      <w:r w:rsidR="0060671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 أو جماعات إدارية أو مؤسسات ثانوية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60671D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والاتحادات التجارية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ED50C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الجمعيات الخيرية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ED50C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الجمعيات المهنية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  <w:r w:rsidR="00ED50C9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.. الخ التي تسمح بتحقيق أهداف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  <w:r w:rsidR="00223ADA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الجماعات الاجتماعية المتعددة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294301">
        <w:rPr>
          <w:rFonts w:asciiTheme="majorBidi" w:hAnsiTheme="majorBidi" w:cs="Traditional Arabic"/>
          <w:sz w:val="32"/>
          <w:szCs w:val="32"/>
          <w:rtl/>
          <w:lang w:val="en-US" w:bidi="ar-DZ"/>
        </w:rPr>
        <w:t>ووج</w:t>
      </w:r>
      <w:r w:rsidR="00294301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د</w:t>
      </w:r>
      <w:r w:rsidR="00223ADA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 هذه المنظمات خارج المؤسسات الرسمية لسلطة الحكومة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223ADA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تشير إلى مجال منفصل فيه</w:t>
      </w:r>
      <w:r w:rsidR="00294301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  <w:r w:rsidR="00294301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</w:t>
      </w:r>
      <w:r w:rsidR="00223ADA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لأفراد أحرار في أن تبايعوا خبرات الحياة المختلفة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223ADA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الجانب المهم للمجتمع المدني هو أنه كمجال منفصل يعمل كحاجز ضد سلطة الحكومة المركزية</w:t>
      </w:r>
      <w:r w:rsidR="00601260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94"/>
      </w:r>
      <w:r w:rsidR="000F751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0F7514" w:rsidRDefault="005D2A11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0F751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ويعرفه البنك الدولي بأنه "مجموعة المنظمات التطوعية التي تملأ المجال العام بين الأسرة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0F751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الدولة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0F751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تعمل لتحقيق المصالح المادية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0F751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المعنوية لأفرادها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0F751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وذلك في إطار الالتزام بقيم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0F751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معايير الاحترام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0F751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التراضي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0F751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التسامح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0F751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القبول بالتعددية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0F751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الإدارة السليمة للخلافات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0F751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النزاعات"</w:t>
      </w:r>
      <w:r w:rsidR="00884157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95"/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9357C8" w:rsidRDefault="005D2A11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9357C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ومفهوم المجتمع المدني ينطوي على 4 عناصر تعبر عن وجوده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9357C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تشكل أركانه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9357C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هي</w:t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  <w:r w:rsidR="009357C8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96"/>
      </w:r>
    </w:p>
    <w:p w:rsidR="003F384A" w:rsidRPr="00BB3E5C" w:rsidRDefault="005D2A11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3F384A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الركن التنظيمي المؤس</w:t>
      </w:r>
      <w:r w:rsidR="00294301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س</w:t>
      </w:r>
      <w:r w:rsidR="003F384A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ي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3F384A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الطوعية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3F384A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الاستقلالية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3F384A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الركن القيمي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3F384A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يحدد صامويل هنتغتون الخصائص العامة للمجتمع المدني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3F384A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هي</w:t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</w:p>
    <w:p w:rsidR="003F384A" w:rsidRPr="00BB3E5C" w:rsidRDefault="003F384A" w:rsidP="000A7987">
      <w:pPr>
        <w:pStyle w:val="a5"/>
        <w:numPr>
          <w:ilvl w:val="0"/>
          <w:numId w:val="1"/>
        </w:numPr>
        <w:bidi/>
        <w:spacing w:after="0" w:line="240" w:lineRule="auto"/>
        <w:ind w:left="283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القدرة على التكيف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3F384A" w:rsidRPr="00BB3E5C" w:rsidRDefault="003F384A" w:rsidP="000A7987">
      <w:pPr>
        <w:pStyle w:val="a5"/>
        <w:numPr>
          <w:ilvl w:val="0"/>
          <w:numId w:val="1"/>
        </w:numPr>
        <w:bidi/>
        <w:spacing w:after="0" w:line="240" w:lineRule="auto"/>
        <w:ind w:left="283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الاستقلال في مقابل الخضوع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التبعية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3F384A" w:rsidRPr="00BB3E5C" w:rsidRDefault="003F384A" w:rsidP="000A7987">
      <w:pPr>
        <w:pStyle w:val="a5"/>
        <w:numPr>
          <w:ilvl w:val="0"/>
          <w:numId w:val="1"/>
        </w:numPr>
        <w:bidi/>
        <w:spacing w:after="0" w:line="240" w:lineRule="auto"/>
        <w:ind w:left="283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التعقد في مقابل الضعف التنظيمي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3F384A" w:rsidRPr="00BB3E5C" w:rsidRDefault="003F384A" w:rsidP="000A7987">
      <w:pPr>
        <w:pStyle w:val="a5"/>
        <w:numPr>
          <w:ilvl w:val="0"/>
          <w:numId w:val="1"/>
        </w:numPr>
        <w:bidi/>
        <w:spacing w:after="0" w:line="240" w:lineRule="auto"/>
        <w:ind w:left="283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التجانس مقابل الانقسام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3F384A" w:rsidRDefault="003F384A" w:rsidP="000A7987">
      <w:pPr>
        <w:bidi/>
        <w:spacing w:after="0" w:line="240" w:lineRule="auto"/>
        <w:ind w:firstLine="709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وبهذا المعنى تصبح مؤسسات المجتمع المدني التي</w:t>
      </w:r>
      <w:r w:rsidR="005F26F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تقوم على فكرة التطوعية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5F26F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المؤسسية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5F26F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الاستقلالية تشكل علاقة وسيطة بين الحكومة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5F26F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العائلة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5F26F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تقوم بأدوار أساسية مضامين ديمقراطية تتراوح بين الحد من سلطة الدولة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5F26F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بتعزيز المشاركة السياسية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5F26F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وحماية حقوق الإنسان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5F26F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تجميع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5F26F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تنمية المصالح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5F26F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بتكوين القيادات الديمقراطية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5F26F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وربط المجموعات المتنافرة في الأصل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5F26F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المساهمة في الإصلاح الاقتصادي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5F26F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التعزيز المتبادل للحكومة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5F26F5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للحياة المدنية</w:t>
      </w:r>
      <w:r w:rsidR="003F3C15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97"/>
      </w:r>
      <w:r w:rsidR="006B0CA2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6B0CA2" w:rsidRDefault="00EE03CC" w:rsidP="001B3104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lastRenderedPageBreak/>
        <w:tab/>
      </w:r>
      <w:r w:rsidR="006B0CA2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تعتبر منظمات المجتمع المدني أساسية للحكم الراشد لأنها تكمل دور الحكومة في تحقيق التنمية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6B0CA2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فقد تلعب هذه المنظمات دورا بديلا عن الحكومة في نواحي مختلفة سياسية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6B0CA2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اجتماعية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6B0CA2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اقتصادية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6B0CA2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بيئية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6B0CA2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أحيانا يمتد هذا الدور يشمل الجانب الحقوقي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6B0CA2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القانوني دفاعا عن حقوق الإنسان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6B0CA2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حرية الفرد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  <w:r w:rsidR="001B3104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و</w:t>
      </w:r>
      <w:r w:rsidR="001B3104"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إحلالا</w:t>
      </w:r>
      <w:r w:rsidR="006B0CA2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للعدالة الاجتماعية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6B0CA2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المساواة بين الأفراد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6B0CA2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تأمينا للخدمات الأساسية للمواطن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6B0CA2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منها الخدمات الصحية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6B0CA2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كما تعتبر منظمات المجتمع المدني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  <w:r w:rsidR="006B0CA2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شريكا للحكومة مما يقتضيه ذلك من تشاور في تح</w:t>
      </w:r>
      <w:r w:rsidR="001B3104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د</w:t>
      </w:r>
      <w:r w:rsidR="006B0CA2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ي</w:t>
      </w:r>
      <w:r w:rsidR="001B3104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د</w:t>
      </w:r>
      <w:r w:rsidR="006B0CA2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الأهداف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6B0CA2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الاحتياجات </w:t>
      </w:r>
      <w:r w:rsidR="001B3104"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الإنمائية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6B0CA2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المجتمعية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6B0CA2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والعمل مع الجهات التشريعية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6B0CA2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التنفيذية بما يهيئ البيئة اللازمة للتأثير على السياسات العامة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A3282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المشاركة في تنفيذ البرامج المخ</w:t>
      </w:r>
      <w:r w:rsidR="006B0CA2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تلفة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6B0CA2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متابعتها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6B0CA2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تقييمها</w:t>
      </w:r>
      <w:r w:rsidR="00304E19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98"/>
      </w: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.</w:t>
      </w:r>
    </w:p>
    <w:p w:rsidR="00A32828" w:rsidRPr="00BB3E5C" w:rsidRDefault="00A32828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ج- </w:t>
      </w:r>
      <w:r w:rsidRPr="00EE03CC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القطاع الخاص</w:t>
      </w:r>
      <w:r w:rsidR="00125894" w:rsidRPr="00EE03CC">
        <w:rPr>
          <w:rFonts w:asciiTheme="majorBidi" w:hAnsiTheme="majorBidi" w:cs="Traditional Arabic"/>
          <w:b/>
          <w:bCs/>
          <w:sz w:val="32"/>
          <w:szCs w:val="32"/>
          <w:rtl/>
          <w:lang w:val="en-US" w:bidi="ar-DZ"/>
        </w:rPr>
        <w:t>: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</w:p>
    <w:p w:rsidR="00A32828" w:rsidRDefault="00A32828" w:rsidP="000A7987">
      <w:pPr>
        <w:bidi/>
        <w:spacing w:after="0" w:line="240" w:lineRule="auto"/>
        <w:ind w:firstLine="709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يشمل القطاع الخاص مجموع المشاريع الخاصة بالتصنيع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التجارة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المصاريف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وما إلى ذلك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والقطاع غير المؤطر في السوق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A32828" w:rsidRDefault="00EE03CC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A3282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إن الدولة تشكل أكبر قوة لتحقيق التنمية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A3282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إلا أنها ليست الوحيدة في هذا المجال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A3282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فهناك تحول واضح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A3282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أصبح معظم دول العالم نحو الاعتماد على القطاع الخاص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A3282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اقتصاديات السوق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A3282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وتطبيق برامج الإصلاح الاقتصادي من قبل العديد من الدول النامية الذي يعمل على تحرير الأنظمة المالية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A3282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النقدية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A3282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التجارية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  <w:r w:rsidR="00A3282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.. الخ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A32828" w:rsidRDefault="00EE03CC" w:rsidP="001B3104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A3282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 التي تعتمد على أهمية القطاع الخاص في تحقيق التنمية الاقتصادية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،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A3282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السياسية </w:t>
      </w:r>
      <w:r w:rsidR="001B3104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ومن</w:t>
      </w:r>
      <w:r w:rsidR="00A3282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التنمية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  <w:r w:rsidR="00A3282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الاجتماعية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A32828" w:rsidRDefault="00EE03CC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A3282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أًصبح العالم </w:t>
      </w:r>
      <w:r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الآن</w:t>
      </w:r>
      <w:r w:rsidR="00A3282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يتجه نحو اقتصاديات السوق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A3282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إعطاء الدور الأكبر للقطاع الخاص من خلال آليات الخصخصة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A3282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مثلما يدرك العالم </w:t>
      </w:r>
      <w:r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الآن</w:t>
      </w:r>
      <w:r w:rsidR="00A3282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أن اتساع نطاق الأسواق العالمية المفتوحة في ظل العولمة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A3282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اتساع نطاق استخدام تكنولوجيا المعلومات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A3282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والتي تتطلب التنافسية العالمية للمنتجات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A3282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الخدمات التي يؤديها القطاع الخاص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A3282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الحكومي على حد سواء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A32828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وهذا بدوره ينعكس على قدرة الدولة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8D5DD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إدامتها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8D5DD4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التي تستدعي بشكل أكبر أهمية تكامل الأدوار ليقوم كل طرف بالدور الموكل إليه</w:t>
      </w:r>
      <w:r w:rsidR="007A6CAC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99"/>
      </w:r>
      <w:r w:rsidR="00633DA6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633DA6" w:rsidRPr="00BB3E5C" w:rsidRDefault="00EE03CC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633DA6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إن دور القطاع الخاص في التأسيس للحكم الراشد لا يقتصر على زيادة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633DA6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تحضير النمو الاقتصادي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633DA6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بالتالي المساهمة في التنمية الاقتصادية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633DA6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التنمية الشاملة إنما يمكنه كذلك تدعيم المجتمع المدني لأداء دوره في إطار الحكم الراشد من خلال مجموعة من المهام</w:t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  <w:r w:rsidR="00DB1D03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100"/>
      </w:r>
    </w:p>
    <w:p w:rsidR="00CD163B" w:rsidRPr="00BB3E5C" w:rsidRDefault="00CD163B" w:rsidP="000A7987">
      <w:pPr>
        <w:pStyle w:val="a5"/>
        <w:numPr>
          <w:ilvl w:val="0"/>
          <w:numId w:val="1"/>
        </w:numPr>
        <w:bidi/>
        <w:spacing w:after="0" w:line="240" w:lineRule="auto"/>
        <w:ind w:left="283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دعم المجتمع المدني من الناحية المادية (تمويل المشاريع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التبرعات)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CD163B" w:rsidRPr="00BB3E5C" w:rsidRDefault="00CD163B" w:rsidP="000A7987">
      <w:pPr>
        <w:pStyle w:val="a5"/>
        <w:numPr>
          <w:ilvl w:val="0"/>
          <w:numId w:val="1"/>
        </w:numPr>
        <w:bidi/>
        <w:spacing w:after="0" w:line="240" w:lineRule="auto"/>
        <w:ind w:left="283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تزويد منظمات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مؤسسات المجتمع المدني بالمعلومات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الخبرة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CD163B" w:rsidRPr="00BB3E5C" w:rsidRDefault="00CD163B" w:rsidP="000A7987">
      <w:pPr>
        <w:pStyle w:val="a5"/>
        <w:numPr>
          <w:ilvl w:val="0"/>
          <w:numId w:val="1"/>
        </w:numPr>
        <w:bidi/>
        <w:spacing w:after="0" w:line="240" w:lineRule="auto"/>
        <w:ind w:left="283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lastRenderedPageBreak/>
        <w:t>تبني برامج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حملات معينة ذات طابع تطوعي لدعم الفئات الأكثر ضعفا في المجتمع (الفقراء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البطالين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ذوي الاحتياجات الخاصة)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CD163B" w:rsidRPr="00BB3E5C" w:rsidRDefault="00CD163B" w:rsidP="000A7987">
      <w:pPr>
        <w:pStyle w:val="a5"/>
        <w:numPr>
          <w:ilvl w:val="0"/>
          <w:numId w:val="1"/>
        </w:numPr>
        <w:bidi/>
        <w:spacing w:after="0" w:line="240" w:lineRule="auto"/>
        <w:ind w:left="283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الترويج للقيم </w:t>
      </w:r>
      <w:r w:rsidR="00EE03CC"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الأخلاقية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الثقافية البيئية خصوصا بما يمتلكه من قدرة في مجال الإعلان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الإشهار</w:t>
      </w:r>
      <w:r w:rsidR="00EE03C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CD163B" w:rsidRDefault="00CD163B" w:rsidP="000A7987">
      <w:pPr>
        <w:bidi/>
        <w:spacing w:after="0" w:line="240" w:lineRule="auto"/>
        <w:ind w:firstLine="709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كذلك هو أحد العناصر الأساسية للحكم الراشد لأنه يمثل موردا رئيسيا لخلق وسائل </w:t>
      </w:r>
      <w:r w:rsidR="00EE03CC" w:rsidRPr="00BB3E5C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الإحلال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للأيدي العاملة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تأهيلها </w:t>
      </w:r>
      <w:r w:rsidR="00554B7C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من أجل تحقيق نتائج إيجابية تسهم في تحقيق </w:t>
      </w:r>
      <w:r w:rsidR="0088091B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 xml:space="preserve">التنمية </w:t>
      </w:r>
      <w:r w:rsidR="00554B7C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الاقتصادية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554B7C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تحسين مستوى الخدمات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554B7C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كما يستطيع أن يوفر الخبرة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554B7C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المال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554B7C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المعرفة اللازمة لعمليات التنمية فضلا على الإمكانيات التي يتيحها في تأمين هامش أكبر من الشفافية في الكثير من القطاعات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</w:t>
      </w:r>
      <w:r w:rsidR="00554B7C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نظرا لقدرته على نشر المعلومات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554B7C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تسهيل الوصول إليه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204EC1" w:rsidRPr="00BB3E5C" w:rsidRDefault="00EE03CC" w:rsidP="0088091B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ab/>
      </w:r>
      <w:r w:rsidR="00204EC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وهكذا فإن القطاع الخاص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204EC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تعاظم دوره سمة بارزة</w:t>
      </w:r>
      <w:r w:rsidR="0088091B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 xml:space="preserve"> من</w:t>
      </w:r>
      <w:r w:rsidR="00204EC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سمات التحول </w:t>
      </w:r>
      <w:r w:rsidR="0088091B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و</w:t>
      </w:r>
      <w:r w:rsidR="00204EC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من أساليب العمل الحكومي نحو الحكم الراشد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، </w:t>
      </w:r>
      <w:r w:rsidR="00204EC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فكلما تطور القطاع الخاص كلما رافقه تقلص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204EC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تغيير في دور الحكومة فالتغيرات الاقتصادية العالمية تحتم على الدول العمل على تطوير تنافسها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204EC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الانتقال تدريجيا من مجرد الاعتماد على الموا</w:t>
      </w:r>
      <w:r w:rsidR="00752832">
        <w:rPr>
          <w:rFonts w:asciiTheme="majorBidi" w:hAnsiTheme="majorBidi" w:cs="Traditional Arabic" w:hint="cs"/>
          <w:sz w:val="32"/>
          <w:szCs w:val="32"/>
          <w:rtl/>
          <w:lang w:val="en-US" w:bidi="ar-DZ"/>
        </w:rPr>
        <w:t>ر</w:t>
      </w:r>
      <w:r w:rsidR="00204EC1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د الطبيعية إلى التحول نحو الاقتصاد المعتمد على الاستثمار كخطوة في طريق التحول نحو الاقتصاد المعتمد على الابتكار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  <w:r w:rsidR="0045373B" w:rsidRPr="00BB3E5C">
        <w:rPr>
          <w:rStyle w:val="a4"/>
          <w:rFonts w:asciiTheme="majorBidi" w:hAnsiTheme="majorBidi" w:cs="Traditional Arabic"/>
          <w:sz w:val="32"/>
          <w:szCs w:val="32"/>
          <w:rtl/>
          <w:lang w:val="en-US" w:bidi="ar-DZ"/>
        </w:rPr>
        <w:footnoteReference w:id="101"/>
      </w:r>
    </w:p>
    <w:p w:rsidR="009721CD" w:rsidRDefault="009721CD" w:rsidP="000A7987">
      <w:pPr>
        <w:spacing w:after="0" w:line="240" w:lineRule="auto"/>
        <w:jc w:val="left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/>
          <w:sz w:val="32"/>
          <w:szCs w:val="32"/>
          <w:rtl/>
          <w:lang w:val="en-US" w:bidi="ar-DZ"/>
        </w:rPr>
        <w:br w:type="page"/>
      </w:r>
    </w:p>
    <w:p w:rsidR="002D770F" w:rsidRPr="00BB3E5C" w:rsidRDefault="009721CD" w:rsidP="000A7987">
      <w:pPr>
        <w:bidi/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>
        <w:rPr>
          <w:rFonts w:asciiTheme="majorBidi" w:hAnsiTheme="majorBidi" w:cs="Traditional Arabic" w:hint="cs"/>
          <w:b/>
          <w:bCs/>
          <w:sz w:val="32"/>
          <w:szCs w:val="32"/>
          <w:rtl/>
          <w:lang w:val="en-US" w:bidi="ar-DZ"/>
        </w:rPr>
        <w:lastRenderedPageBreak/>
        <w:tab/>
      </w:r>
      <w:r w:rsidR="002D770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تناول هذا الفصل الإطار النظري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2D770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المفاهيمي للحكم الراشد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="002D770F"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من خلاله يمكن رصد الاستنتاجات التالية</w:t>
      </w:r>
      <w:r w:rsidR="00125894">
        <w:rPr>
          <w:rFonts w:asciiTheme="majorBidi" w:hAnsiTheme="majorBidi" w:cs="Traditional Arabic"/>
          <w:sz w:val="32"/>
          <w:szCs w:val="32"/>
          <w:rtl/>
          <w:lang w:val="en-US" w:bidi="ar-DZ"/>
        </w:rPr>
        <w:t>:</w:t>
      </w:r>
    </w:p>
    <w:p w:rsidR="00FA2DAF" w:rsidRPr="00BB3E5C" w:rsidRDefault="00FA2DAF" w:rsidP="000A7987">
      <w:pPr>
        <w:pStyle w:val="a5"/>
        <w:numPr>
          <w:ilvl w:val="0"/>
          <w:numId w:val="1"/>
        </w:numPr>
        <w:bidi/>
        <w:spacing w:after="0" w:line="240" w:lineRule="auto"/>
        <w:ind w:left="283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عرف مفهوم الحكم الراشد تعريفات مختلفة لكن المتفق عليه هو أنه إدارة نوعية الحكم أو إدارة شؤون الدولة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المجتمع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FA2DAF" w:rsidRPr="00BB3E5C" w:rsidRDefault="00FA2DAF" w:rsidP="000A7987">
      <w:pPr>
        <w:pStyle w:val="a5"/>
        <w:numPr>
          <w:ilvl w:val="0"/>
          <w:numId w:val="1"/>
        </w:numPr>
        <w:bidi/>
        <w:spacing w:after="0" w:line="240" w:lineRule="auto"/>
        <w:ind w:left="283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أعطى مفهوم الحكم الراشد بعدا جديدا باعتباره الحكم الذي يعزز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يصون رفاه الإنسان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يقوم على توسيع قدرات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خيارات الدول من خلال ترشيد عملية التنمية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FA2DAF" w:rsidRPr="00BB3E5C" w:rsidRDefault="00FA2DAF" w:rsidP="000A7987">
      <w:pPr>
        <w:pStyle w:val="a5"/>
        <w:numPr>
          <w:ilvl w:val="0"/>
          <w:numId w:val="1"/>
        </w:numPr>
        <w:bidi/>
        <w:spacing w:after="0" w:line="240" w:lineRule="auto"/>
        <w:ind w:left="283" w:hanging="283"/>
        <w:jc w:val="both"/>
        <w:rPr>
          <w:rFonts w:asciiTheme="majorBidi" w:hAnsiTheme="majorBidi" w:cs="Traditional Arabic"/>
          <w:sz w:val="32"/>
          <w:szCs w:val="32"/>
          <w:lang w:val="en-US" w:bidi="ar-DZ"/>
        </w:rPr>
      </w:pP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وتضمن الحكم الراشد قاعدة محددة تقوم على آليات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مؤسسات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فاعلين في الدولة</w:t>
      </w:r>
      <w:r w:rsidR="00A07F9C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شركاء اجتماعيين</w:t>
      </w:r>
      <w:r w:rsidR="00BB3E5C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p w:rsidR="002D770F" w:rsidRPr="00BB3E5C" w:rsidRDefault="00FA2DAF" w:rsidP="000A7987">
      <w:pPr>
        <w:pStyle w:val="a5"/>
        <w:numPr>
          <w:ilvl w:val="0"/>
          <w:numId w:val="1"/>
        </w:numPr>
        <w:bidi/>
        <w:spacing w:after="0" w:line="240" w:lineRule="auto"/>
        <w:ind w:left="283" w:hanging="283"/>
        <w:jc w:val="both"/>
        <w:rPr>
          <w:rFonts w:asciiTheme="majorBidi" w:hAnsiTheme="majorBidi" w:cs="Traditional Arabic"/>
          <w:sz w:val="32"/>
          <w:szCs w:val="32"/>
          <w:rtl/>
          <w:lang w:val="en-US" w:bidi="ar-DZ"/>
        </w:rPr>
      </w:pPr>
      <w:r w:rsidRPr="00002701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الحكم الراشد بمختلف مكانيزماته يهدف إلى تحقيق دولة الحق</w:t>
      </w:r>
      <w:r w:rsidR="00A07F9C" w:rsidRPr="00002701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002701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القانون</w:t>
      </w:r>
      <w:r w:rsidR="00A07F9C" w:rsidRPr="00002701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002701">
        <w:rPr>
          <w:rFonts w:asciiTheme="majorBidi" w:hAnsiTheme="majorBidi" w:cs="Traditional Arabic"/>
          <w:sz w:val="32"/>
          <w:szCs w:val="32"/>
          <w:rtl/>
          <w:lang w:val="en-US" w:bidi="ar-DZ"/>
        </w:rPr>
        <w:t>الشفافية</w:t>
      </w:r>
      <w:r w:rsidR="00A07F9C" w:rsidRPr="00002701">
        <w:rPr>
          <w:rFonts w:asciiTheme="majorBidi" w:hAnsiTheme="majorBidi" w:cs="Traditional Arabic"/>
          <w:sz w:val="32"/>
          <w:szCs w:val="32"/>
          <w:rtl/>
          <w:lang w:val="en-US" w:bidi="ar-DZ"/>
        </w:rPr>
        <w:t xml:space="preserve"> و</w:t>
      </w:r>
      <w:r w:rsidRPr="00002701">
        <w:rPr>
          <w:rFonts w:asciiTheme="majorBidi" w:hAnsiTheme="majorBidi" w:cs="Traditional Arabic"/>
          <w:sz w:val="32"/>
          <w:szCs w:val="32"/>
          <w:rtl/>
          <w:lang w:val="en-US" w:bidi="ar-DZ"/>
        </w:rPr>
        <w:t>المشاركة في تسيير الشؤون العامة</w:t>
      </w:r>
      <w:r w:rsidR="00BB3E5C" w:rsidRPr="00002701">
        <w:rPr>
          <w:rFonts w:asciiTheme="majorBidi" w:hAnsiTheme="majorBidi" w:cs="Traditional Arabic"/>
          <w:sz w:val="32"/>
          <w:szCs w:val="32"/>
          <w:rtl/>
          <w:lang w:val="en-US" w:bidi="ar-DZ"/>
        </w:rPr>
        <w:t>.</w:t>
      </w:r>
    </w:p>
    <w:sectPr w:rsidR="002D770F" w:rsidRPr="00BB3E5C" w:rsidSect="002E2274">
      <w:headerReference w:type="default" r:id="rId8"/>
      <w:footerReference w:type="default" r:id="rId9"/>
      <w:footnotePr>
        <w:numRestart w:val="eachPage"/>
      </w:footnotePr>
      <w:pgSz w:w="11906" w:h="16838"/>
      <w:pgMar w:top="1209" w:right="1700" w:bottom="1134" w:left="1134" w:header="568" w:footer="709" w:gutter="0"/>
      <w:pgNumType w:start="5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1BD5" w:rsidRDefault="00AD1BD5" w:rsidP="00B7155D">
      <w:pPr>
        <w:spacing w:after="0" w:line="240" w:lineRule="auto"/>
      </w:pPr>
      <w:r>
        <w:separator/>
      </w:r>
    </w:p>
  </w:endnote>
  <w:endnote w:type="continuationSeparator" w:id="1">
    <w:p w:rsidR="00AD1BD5" w:rsidRDefault="00AD1BD5" w:rsidP="00B71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11514"/>
      <w:docPartObj>
        <w:docPartGallery w:val="Page Numbers (Bottom of Page)"/>
        <w:docPartUnique/>
      </w:docPartObj>
    </w:sdtPr>
    <w:sdtContent>
      <w:p w:rsidR="00144991" w:rsidRDefault="00B44466" w:rsidP="005C44A9">
        <w:pPr>
          <w:pStyle w:val="a7"/>
          <w:jc w:val="center"/>
        </w:pPr>
        <w:r w:rsidRPr="005C44A9">
          <w:rPr>
            <w:rFonts w:asciiTheme="majorBidi" w:hAnsiTheme="majorBidi" w:cstheme="majorBidi"/>
            <w:b/>
            <w:bCs/>
            <w:sz w:val="24"/>
            <w:szCs w:val="24"/>
          </w:rPr>
          <w:fldChar w:fldCharType="begin"/>
        </w:r>
        <w:r w:rsidR="00144991" w:rsidRPr="005C44A9">
          <w:rPr>
            <w:rFonts w:asciiTheme="majorBidi" w:hAnsiTheme="majorBidi" w:cstheme="majorBidi"/>
            <w:b/>
            <w:bCs/>
            <w:sz w:val="24"/>
            <w:szCs w:val="24"/>
          </w:rPr>
          <w:instrText xml:space="preserve"> PAGE   \* MERGEFORMAT </w:instrText>
        </w:r>
        <w:r w:rsidRPr="005C44A9">
          <w:rPr>
            <w:rFonts w:asciiTheme="majorBidi" w:hAnsiTheme="majorBidi" w:cstheme="majorBidi"/>
            <w:b/>
            <w:bCs/>
            <w:sz w:val="24"/>
            <w:szCs w:val="24"/>
          </w:rPr>
          <w:fldChar w:fldCharType="separate"/>
        </w:r>
        <w:r w:rsidR="00677D94" w:rsidRPr="00677D94">
          <w:rPr>
            <w:rFonts w:asciiTheme="majorBidi" w:hAnsiTheme="majorBidi" w:cs="Times New Roman"/>
            <w:b/>
            <w:bCs/>
            <w:noProof/>
            <w:sz w:val="24"/>
            <w:szCs w:val="24"/>
            <w:lang w:val="ar-SA"/>
          </w:rPr>
          <w:t>82</w:t>
        </w:r>
        <w:r w:rsidRPr="005C44A9">
          <w:rPr>
            <w:rFonts w:asciiTheme="majorBidi" w:hAnsiTheme="majorBidi" w:cstheme="majorBidi"/>
            <w:b/>
            <w:bCs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1BD5" w:rsidRDefault="00AD1BD5" w:rsidP="00B7155D">
      <w:pPr>
        <w:spacing w:after="0" w:line="240" w:lineRule="auto"/>
      </w:pPr>
      <w:r>
        <w:separator/>
      </w:r>
    </w:p>
  </w:footnote>
  <w:footnote w:type="continuationSeparator" w:id="1">
    <w:p w:rsidR="00AD1BD5" w:rsidRDefault="00AD1BD5" w:rsidP="00B7155D">
      <w:pPr>
        <w:spacing w:after="0" w:line="240" w:lineRule="auto"/>
      </w:pPr>
      <w:r>
        <w:continuationSeparator/>
      </w:r>
    </w:p>
  </w:footnote>
  <w:footnote w:id="2">
    <w:p w:rsidR="00144991" w:rsidRPr="00136E84" w:rsidRDefault="00144991" w:rsidP="001F47FC">
      <w:pPr>
        <w:pStyle w:val="a3"/>
        <w:jc w:val="both"/>
        <w:rPr>
          <w:rFonts w:asciiTheme="majorBidi" w:hAnsiTheme="majorBidi"/>
          <w:sz w:val="24"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/>
          <w:sz w:val="24"/>
        </w:rPr>
        <w:t>- Ali kazan cigil, la gouvernance:</w:t>
      </w:r>
      <w:r w:rsidR="001F47FC">
        <w:rPr>
          <w:rFonts w:asciiTheme="majorBidi" w:hAnsiTheme="majorBidi"/>
          <w:sz w:val="24"/>
        </w:rPr>
        <w:t xml:space="preserve"> </w:t>
      </w:r>
      <w:r w:rsidR="001F47FC">
        <w:rPr>
          <w:rFonts w:asciiTheme="majorBidi" w:hAnsiTheme="majorBidi"/>
          <w:sz w:val="24"/>
          <w:u w:val="single"/>
          <w:lang w:bidi="ar-DZ"/>
        </w:rPr>
        <w:t>"</w:t>
      </w:r>
      <w:r w:rsidRPr="00136E84">
        <w:rPr>
          <w:rFonts w:asciiTheme="majorBidi" w:hAnsiTheme="majorBidi"/>
          <w:sz w:val="24"/>
          <w:u w:val="single"/>
          <w:lang w:bidi="ar-DZ"/>
        </w:rPr>
        <w:t>inineraires dun concept</w:t>
      </w:r>
      <w:r w:rsidR="001F47FC">
        <w:rPr>
          <w:rFonts w:asciiTheme="majorBidi" w:hAnsiTheme="majorBidi"/>
          <w:sz w:val="24"/>
          <w:u w:val="single"/>
          <w:lang w:bidi="ar-DZ"/>
        </w:rPr>
        <w:t>"</w:t>
      </w:r>
      <w:r w:rsidRPr="00136E84">
        <w:rPr>
          <w:rFonts w:asciiTheme="majorBidi" w:hAnsiTheme="majorBidi"/>
          <w:sz w:val="24"/>
          <w:u w:val="single"/>
          <w:lang w:bidi="ar-DZ"/>
        </w:rPr>
        <w:t>. In javier santiso,</w:t>
      </w:r>
      <w:r w:rsidRPr="00136E84">
        <w:rPr>
          <w:rFonts w:asciiTheme="majorBidi" w:hAnsiTheme="majorBidi"/>
          <w:sz w:val="24"/>
          <w:lang w:bidi="ar-DZ"/>
        </w:rPr>
        <w:t xml:space="preserve"> la Recherche de la democratic, p 122.</w:t>
      </w:r>
    </w:p>
  </w:footnote>
  <w:footnote w:id="3">
    <w:p w:rsidR="00144991" w:rsidRPr="00136E84" w:rsidRDefault="00144991" w:rsidP="00045CED">
      <w:pPr>
        <w:pStyle w:val="a3"/>
        <w:jc w:val="both"/>
        <w:rPr>
          <w:rFonts w:asciiTheme="majorBidi" w:hAnsiTheme="majorBidi"/>
          <w:sz w:val="24"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/>
          <w:sz w:val="24"/>
        </w:rPr>
        <w:t xml:space="preserve">- </w:t>
      </w:r>
      <w:r w:rsidRPr="00136E84">
        <w:rPr>
          <w:rFonts w:asciiTheme="majorBidi" w:hAnsiTheme="majorBidi"/>
          <w:sz w:val="24"/>
          <w:lang w:bidi="ar-DZ"/>
        </w:rPr>
        <w:t>Raphael canete, qu'est ce que gowernance? www.ieim.uqam.ca/IMG/pdf/canet</w:t>
      </w:r>
      <w:r w:rsidR="00045CED">
        <w:rPr>
          <w:rFonts w:asciiTheme="majorBidi" w:hAnsiTheme="majorBidi" w:hint="cs"/>
          <w:sz w:val="24"/>
          <w:rtl/>
          <w:lang w:bidi="ar-DZ"/>
        </w:rPr>
        <w:t>-</w:t>
      </w:r>
      <w:r w:rsidRPr="00136E84">
        <w:rPr>
          <w:rFonts w:asciiTheme="majorBidi" w:hAnsiTheme="majorBidi"/>
          <w:sz w:val="24"/>
          <w:lang w:bidi="ar-DZ"/>
        </w:rPr>
        <w:t>mars</w:t>
      </w:r>
      <w:r w:rsidR="00045CED">
        <w:rPr>
          <w:rFonts w:asciiTheme="majorBidi" w:hAnsiTheme="majorBidi" w:hint="cs"/>
          <w:sz w:val="24"/>
          <w:rtl/>
          <w:lang w:bidi="ar-DZ"/>
        </w:rPr>
        <w:t>-</w:t>
      </w:r>
      <w:r w:rsidRPr="00136E84">
        <w:rPr>
          <w:rFonts w:asciiTheme="majorBidi" w:hAnsiTheme="majorBidi"/>
          <w:sz w:val="24"/>
          <w:lang w:bidi="ar-DZ"/>
        </w:rPr>
        <w:t xml:space="preserve"> 2004.</w:t>
      </w:r>
    </w:p>
  </w:footnote>
  <w:footnote w:id="4">
    <w:p w:rsidR="00144991" w:rsidRPr="00136E84" w:rsidRDefault="00144991" w:rsidP="00186990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</w:t>
      </w:r>
      <w:r w:rsidRPr="00136E84">
        <w:rPr>
          <w:rFonts w:asciiTheme="majorBidi" w:hAnsiTheme="majorBidi"/>
          <w:sz w:val="24"/>
          <w:rtl/>
          <w:lang w:bidi="ar-DZ"/>
        </w:rPr>
        <w:t>المرجع السابق</w:t>
      </w:r>
      <w:r w:rsidRPr="00136E84">
        <w:rPr>
          <w:rFonts w:asciiTheme="majorBidi" w:hAnsiTheme="majorBidi" w:hint="cs"/>
          <w:sz w:val="24"/>
          <w:rtl/>
          <w:lang w:bidi="ar-DZ"/>
        </w:rPr>
        <w:t>.</w:t>
      </w:r>
    </w:p>
  </w:footnote>
  <w:footnote w:id="5">
    <w:p w:rsidR="00144991" w:rsidRPr="00136E84" w:rsidRDefault="00144991" w:rsidP="00186990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</w:t>
      </w:r>
      <w:r w:rsidRPr="00136E84">
        <w:rPr>
          <w:rFonts w:asciiTheme="majorBidi" w:hAnsiTheme="majorBidi"/>
          <w:sz w:val="24"/>
          <w:rtl/>
          <w:lang w:bidi="ar-DZ"/>
        </w:rPr>
        <w:t xml:space="preserve">محمد خليفة، </w:t>
      </w:r>
      <w:r w:rsidRPr="00136E84">
        <w:rPr>
          <w:rFonts w:asciiTheme="majorBidi" w:hAnsiTheme="majorBidi"/>
          <w:sz w:val="24"/>
          <w:u w:val="single"/>
          <w:rtl/>
          <w:lang w:bidi="ar-DZ"/>
        </w:rPr>
        <w:t>إشكالية تنمية والحكم الراشد في الجزائر</w:t>
      </w:r>
      <w:r w:rsidRPr="00136E84">
        <w:rPr>
          <w:rFonts w:asciiTheme="majorBidi" w:hAnsiTheme="majorBidi"/>
          <w:sz w:val="24"/>
          <w:rtl/>
          <w:lang w:bidi="ar-DZ"/>
        </w:rPr>
        <w:t>، الملتقى الوطني حول التنمية والحكم الراشد، جامعة معسكر، 26/ 27 أفريل 2005، ص 02.</w:t>
      </w:r>
    </w:p>
  </w:footnote>
  <w:footnote w:id="6">
    <w:p w:rsidR="00144991" w:rsidRPr="00136E84" w:rsidRDefault="00144991" w:rsidP="00FC7496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</w:t>
      </w:r>
      <w:r w:rsidRPr="00136E84">
        <w:rPr>
          <w:rFonts w:asciiTheme="majorBidi" w:hAnsiTheme="majorBidi"/>
          <w:sz w:val="24"/>
          <w:rtl/>
          <w:lang w:bidi="ar-DZ"/>
        </w:rPr>
        <w:t xml:space="preserve">رضوان بروسي، </w:t>
      </w:r>
      <w:r w:rsidRPr="00136E84">
        <w:rPr>
          <w:rFonts w:asciiTheme="majorBidi" w:hAnsiTheme="majorBidi"/>
          <w:sz w:val="24"/>
          <w:u w:val="single"/>
          <w:rtl/>
          <w:lang w:bidi="ar-DZ"/>
        </w:rPr>
        <w:t xml:space="preserve">الدمقرطة والحكم الراشد في </w:t>
      </w:r>
      <w:r w:rsidRPr="00136E84">
        <w:rPr>
          <w:rFonts w:asciiTheme="majorBidi" w:hAnsiTheme="majorBidi" w:hint="cs"/>
          <w:sz w:val="24"/>
          <w:u w:val="single"/>
          <w:rtl/>
          <w:lang w:bidi="ar-DZ"/>
        </w:rPr>
        <w:t>إفريقي</w:t>
      </w:r>
      <w:r w:rsidRPr="00136E84">
        <w:rPr>
          <w:rFonts w:asciiTheme="majorBidi" w:hAnsiTheme="majorBidi" w:hint="eastAsia"/>
          <w:sz w:val="24"/>
          <w:u w:val="single"/>
          <w:rtl/>
          <w:lang w:bidi="ar-DZ"/>
        </w:rPr>
        <w:t>ا</w:t>
      </w:r>
      <w:r w:rsidRPr="00136E84">
        <w:rPr>
          <w:rFonts w:asciiTheme="majorBidi" w:hAnsiTheme="majorBidi"/>
          <w:sz w:val="24"/>
          <w:u w:val="single"/>
          <w:rtl/>
          <w:lang w:bidi="ar-DZ"/>
        </w:rPr>
        <w:t xml:space="preserve">: دراسة في المداخل النظرية، </w:t>
      </w:r>
      <w:r w:rsidRPr="00136E84">
        <w:rPr>
          <w:rFonts w:asciiTheme="majorBidi" w:hAnsiTheme="majorBidi" w:hint="cs"/>
          <w:sz w:val="24"/>
          <w:u w:val="single"/>
          <w:rtl/>
          <w:lang w:bidi="ar-DZ"/>
        </w:rPr>
        <w:t>الآليات</w:t>
      </w:r>
      <w:r w:rsidRPr="00136E84">
        <w:rPr>
          <w:rFonts w:asciiTheme="majorBidi" w:hAnsiTheme="majorBidi"/>
          <w:sz w:val="24"/>
          <w:u w:val="single"/>
          <w:rtl/>
          <w:lang w:bidi="ar-DZ"/>
        </w:rPr>
        <w:t xml:space="preserve"> والعمليات ومؤشرات ق</w:t>
      </w:r>
      <w:r w:rsidRPr="00136E84">
        <w:rPr>
          <w:rFonts w:asciiTheme="majorBidi" w:hAnsiTheme="majorBidi" w:hint="cs"/>
          <w:sz w:val="24"/>
          <w:u w:val="single"/>
          <w:rtl/>
          <w:lang w:bidi="ar-DZ"/>
        </w:rPr>
        <w:t>ي</w:t>
      </w:r>
      <w:r w:rsidRPr="00136E84">
        <w:rPr>
          <w:rFonts w:asciiTheme="majorBidi" w:hAnsiTheme="majorBidi"/>
          <w:sz w:val="24"/>
          <w:u w:val="single"/>
          <w:rtl/>
          <w:lang w:bidi="ar-DZ"/>
        </w:rPr>
        <w:t>اس نوعية الحكم</w:t>
      </w:r>
      <w:r w:rsidRPr="00136E84">
        <w:rPr>
          <w:rFonts w:asciiTheme="majorBidi" w:hAnsiTheme="majorBidi"/>
          <w:sz w:val="24"/>
          <w:rtl/>
          <w:lang w:bidi="ar-DZ"/>
        </w:rPr>
        <w:t xml:space="preserve">، مذكرة لنيل شهادة الماستر في </w:t>
      </w:r>
      <w:r w:rsidRPr="00136E84">
        <w:rPr>
          <w:rFonts w:asciiTheme="majorBidi" w:hAnsiTheme="majorBidi" w:hint="cs"/>
          <w:sz w:val="24"/>
          <w:rtl/>
          <w:lang w:bidi="ar-DZ"/>
        </w:rPr>
        <w:t>ال</w:t>
      </w:r>
      <w:r w:rsidRPr="00136E84">
        <w:rPr>
          <w:rFonts w:asciiTheme="majorBidi" w:hAnsiTheme="majorBidi"/>
          <w:sz w:val="24"/>
          <w:rtl/>
          <w:lang w:bidi="ar-DZ"/>
        </w:rPr>
        <w:t>ع</w:t>
      </w:r>
      <w:r w:rsidRPr="00136E84">
        <w:rPr>
          <w:rFonts w:asciiTheme="majorBidi" w:hAnsiTheme="majorBidi" w:hint="cs"/>
          <w:sz w:val="24"/>
          <w:rtl/>
          <w:lang w:bidi="ar-DZ"/>
        </w:rPr>
        <w:t>لوم</w:t>
      </w:r>
      <w:r w:rsidRPr="00136E84">
        <w:rPr>
          <w:rFonts w:asciiTheme="majorBidi" w:hAnsiTheme="majorBidi"/>
          <w:sz w:val="24"/>
          <w:rtl/>
          <w:lang w:bidi="ar-DZ"/>
        </w:rPr>
        <w:t xml:space="preserve"> </w:t>
      </w:r>
      <w:r w:rsidRPr="00136E84">
        <w:rPr>
          <w:rFonts w:asciiTheme="majorBidi" w:hAnsiTheme="majorBidi" w:hint="cs"/>
          <w:sz w:val="24"/>
          <w:rtl/>
          <w:lang w:bidi="ar-DZ"/>
        </w:rPr>
        <w:t>ال</w:t>
      </w:r>
      <w:r w:rsidRPr="00136E84">
        <w:rPr>
          <w:rFonts w:asciiTheme="majorBidi" w:hAnsiTheme="majorBidi"/>
          <w:sz w:val="24"/>
          <w:rtl/>
          <w:lang w:bidi="ar-DZ"/>
        </w:rPr>
        <w:t>س</w:t>
      </w:r>
      <w:r w:rsidRPr="00136E84">
        <w:rPr>
          <w:rFonts w:asciiTheme="majorBidi" w:hAnsiTheme="majorBidi" w:hint="cs"/>
          <w:sz w:val="24"/>
          <w:rtl/>
          <w:lang w:bidi="ar-DZ"/>
        </w:rPr>
        <w:t>ياسية</w:t>
      </w:r>
      <w:r w:rsidRPr="00136E84">
        <w:rPr>
          <w:rFonts w:asciiTheme="majorBidi" w:hAnsiTheme="majorBidi"/>
          <w:sz w:val="24"/>
          <w:rtl/>
          <w:lang w:bidi="ar-DZ"/>
        </w:rPr>
        <w:t xml:space="preserve">، تخصص تنظيمات إدارية وسياسية، جامعة باتنة، كلية الحقوق قسم </w:t>
      </w:r>
      <w:r w:rsidRPr="00136E84">
        <w:rPr>
          <w:rFonts w:asciiTheme="majorBidi" w:hAnsiTheme="majorBidi" w:hint="cs"/>
          <w:sz w:val="24"/>
          <w:rtl/>
          <w:lang w:bidi="ar-DZ"/>
        </w:rPr>
        <w:t>ال</w:t>
      </w:r>
      <w:r w:rsidRPr="00136E84">
        <w:rPr>
          <w:rFonts w:asciiTheme="majorBidi" w:hAnsiTheme="majorBidi"/>
          <w:sz w:val="24"/>
          <w:rtl/>
          <w:lang w:bidi="ar-DZ"/>
        </w:rPr>
        <w:t>ع</w:t>
      </w:r>
      <w:r w:rsidRPr="00136E84">
        <w:rPr>
          <w:rFonts w:asciiTheme="majorBidi" w:hAnsiTheme="majorBidi" w:hint="cs"/>
          <w:sz w:val="24"/>
          <w:rtl/>
          <w:lang w:bidi="ar-DZ"/>
        </w:rPr>
        <w:t>لوم</w:t>
      </w:r>
      <w:r w:rsidRPr="00136E84">
        <w:rPr>
          <w:rFonts w:asciiTheme="majorBidi" w:hAnsiTheme="majorBidi"/>
          <w:sz w:val="24"/>
          <w:rtl/>
          <w:lang w:bidi="ar-DZ"/>
        </w:rPr>
        <w:t xml:space="preserve"> </w:t>
      </w:r>
      <w:r w:rsidRPr="00136E84">
        <w:rPr>
          <w:rFonts w:asciiTheme="majorBidi" w:hAnsiTheme="majorBidi" w:hint="cs"/>
          <w:sz w:val="24"/>
          <w:rtl/>
          <w:lang w:bidi="ar-DZ"/>
        </w:rPr>
        <w:t>ال</w:t>
      </w:r>
      <w:r w:rsidRPr="00136E84">
        <w:rPr>
          <w:rFonts w:asciiTheme="majorBidi" w:hAnsiTheme="majorBidi"/>
          <w:sz w:val="24"/>
          <w:rtl/>
          <w:lang w:bidi="ar-DZ"/>
        </w:rPr>
        <w:t>س</w:t>
      </w:r>
      <w:r w:rsidRPr="00136E84">
        <w:rPr>
          <w:rFonts w:asciiTheme="majorBidi" w:hAnsiTheme="majorBidi" w:hint="cs"/>
          <w:sz w:val="24"/>
          <w:rtl/>
          <w:lang w:bidi="ar-DZ"/>
        </w:rPr>
        <w:t>ياسية</w:t>
      </w:r>
      <w:r w:rsidRPr="00136E84">
        <w:rPr>
          <w:rFonts w:asciiTheme="majorBidi" w:hAnsiTheme="majorBidi"/>
          <w:sz w:val="24"/>
          <w:rtl/>
          <w:lang w:bidi="ar-DZ"/>
        </w:rPr>
        <w:t>، 2009، ص122.</w:t>
      </w:r>
    </w:p>
  </w:footnote>
  <w:footnote w:id="7">
    <w:p w:rsidR="00144991" w:rsidRPr="00136E84" w:rsidRDefault="00144991" w:rsidP="008E1326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</w:t>
      </w:r>
      <w:r w:rsidRPr="00136E84">
        <w:rPr>
          <w:rFonts w:asciiTheme="majorBidi" w:hAnsiTheme="majorBidi"/>
          <w:sz w:val="24"/>
          <w:rtl/>
          <w:lang w:bidi="ar-DZ"/>
        </w:rPr>
        <w:t xml:space="preserve">سلوى شعراوي جمعة، </w:t>
      </w:r>
      <w:r w:rsidRPr="00136E84">
        <w:rPr>
          <w:rFonts w:asciiTheme="majorBidi" w:hAnsiTheme="majorBidi" w:hint="cs"/>
          <w:sz w:val="24"/>
          <w:u w:val="single"/>
          <w:rtl/>
          <w:lang w:bidi="ar-DZ"/>
        </w:rPr>
        <w:t>إدارة شؤون الدولة والمجتمع</w:t>
      </w:r>
      <w:r w:rsidRPr="00136E84">
        <w:rPr>
          <w:rFonts w:asciiTheme="majorBidi" w:hAnsiTheme="majorBidi"/>
          <w:sz w:val="24"/>
          <w:u w:val="single"/>
          <w:rtl/>
          <w:lang w:bidi="ar-DZ"/>
        </w:rPr>
        <w:t>،</w:t>
      </w:r>
      <w:r w:rsidRPr="00136E84">
        <w:rPr>
          <w:rFonts w:asciiTheme="majorBidi" w:hAnsiTheme="majorBidi" w:hint="cs"/>
          <w:sz w:val="24"/>
          <w:rtl/>
          <w:lang w:bidi="ar-DZ"/>
        </w:rPr>
        <w:t xml:space="preserve"> ط1، القاهرة، مركز الدراسات والاستشارات، 2001،</w:t>
      </w:r>
      <w:r w:rsidRPr="00136E84">
        <w:rPr>
          <w:rFonts w:asciiTheme="majorBidi" w:hAnsiTheme="majorBidi"/>
          <w:sz w:val="24"/>
          <w:rtl/>
          <w:lang w:bidi="ar-DZ"/>
        </w:rPr>
        <w:t xml:space="preserve"> ص </w:t>
      </w:r>
      <w:r w:rsidRPr="00136E84">
        <w:rPr>
          <w:rFonts w:asciiTheme="majorBidi" w:hAnsiTheme="majorBidi" w:hint="cs"/>
          <w:sz w:val="24"/>
          <w:rtl/>
          <w:lang w:bidi="ar-DZ"/>
        </w:rPr>
        <w:t>114</w:t>
      </w:r>
      <w:r w:rsidRPr="00136E84">
        <w:rPr>
          <w:rFonts w:asciiTheme="majorBidi" w:hAnsiTheme="majorBidi"/>
          <w:sz w:val="24"/>
          <w:rtl/>
          <w:lang w:bidi="ar-DZ"/>
        </w:rPr>
        <w:t>.</w:t>
      </w:r>
    </w:p>
  </w:footnote>
  <w:footnote w:id="8">
    <w:p w:rsidR="00144991" w:rsidRPr="00136E84" w:rsidRDefault="00144991" w:rsidP="00186990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خليل حسين، </w:t>
      </w:r>
      <w:r w:rsidRPr="00136E84">
        <w:rPr>
          <w:rFonts w:asciiTheme="majorBidi" w:hAnsiTheme="majorBidi"/>
          <w:sz w:val="24"/>
          <w:u w:val="single"/>
          <w:rtl/>
        </w:rPr>
        <w:t>السياسات العامة في الدول النامية</w:t>
      </w:r>
      <w:r w:rsidRPr="00136E84">
        <w:rPr>
          <w:rFonts w:asciiTheme="majorBidi" w:hAnsiTheme="majorBidi"/>
          <w:sz w:val="24"/>
          <w:rtl/>
        </w:rPr>
        <w:t>، بيروت، دار المنهل للنشر والتوزيع، 2007، ص 15.</w:t>
      </w:r>
    </w:p>
  </w:footnote>
  <w:footnote w:id="9">
    <w:p w:rsidR="00144991" w:rsidRPr="00136E84" w:rsidRDefault="00144991" w:rsidP="00663735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</w:t>
      </w:r>
      <w:r w:rsidRPr="00136E84">
        <w:rPr>
          <w:rFonts w:asciiTheme="majorBidi" w:hAnsiTheme="majorBidi"/>
          <w:sz w:val="24"/>
          <w:rtl/>
          <w:lang w:bidi="ar-DZ"/>
        </w:rPr>
        <w:t xml:space="preserve">خيرة بن عبد العزيز، </w:t>
      </w:r>
      <w:r w:rsidRPr="00136E84">
        <w:rPr>
          <w:rFonts w:asciiTheme="majorBidi" w:hAnsiTheme="majorBidi"/>
          <w:sz w:val="24"/>
          <w:u w:val="single"/>
          <w:rtl/>
          <w:lang w:bidi="ar-DZ"/>
        </w:rPr>
        <w:t>دور المجتمع المدني في ترفيه الحكم الراشد، أنموذج المنطقة العربية</w:t>
      </w:r>
      <w:r w:rsidRPr="00136E84">
        <w:rPr>
          <w:rFonts w:asciiTheme="majorBidi" w:hAnsiTheme="majorBidi"/>
          <w:sz w:val="24"/>
          <w:rtl/>
          <w:lang w:bidi="ar-DZ"/>
        </w:rPr>
        <w:t xml:space="preserve">، مذكرة لنيل شهادة الماجستير في العلوم </w:t>
      </w:r>
      <w:r w:rsidRPr="00136E84">
        <w:rPr>
          <w:rFonts w:asciiTheme="majorBidi" w:hAnsiTheme="majorBidi" w:hint="cs"/>
          <w:sz w:val="24"/>
          <w:rtl/>
          <w:lang w:bidi="ar-DZ"/>
        </w:rPr>
        <w:t>ال</w:t>
      </w:r>
      <w:r w:rsidRPr="00136E84">
        <w:rPr>
          <w:rFonts w:asciiTheme="majorBidi" w:hAnsiTheme="majorBidi"/>
          <w:sz w:val="24"/>
          <w:rtl/>
          <w:lang w:bidi="ar-DZ"/>
        </w:rPr>
        <w:t>س</w:t>
      </w:r>
      <w:r w:rsidRPr="00136E84">
        <w:rPr>
          <w:rFonts w:asciiTheme="majorBidi" w:hAnsiTheme="majorBidi" w:hint="cs"/>
          <w:sz w:val="24"/>
          <w:rtl/>
          <w:lang w:bidi="ar-DZ"/>
        </w:rPr>
        <w:t>ياسية</w:t>
      </w:r>
      <w:r w:rsidRPr="00136E84">
        <w:rPr>
          <w:rFonts w:asciiTheme="majorBidi" w:hAnsiTheme="majorBidi"/>
          <w:sz w:val="24"/>
          <w:rtl/>
          <w:lang w:bidi="ar-DZ"/>
        </w:rPr>
        <w:t xml:space="preserve"> و</w:t>
      </w:r>
      <w:r w:rsidRPr="00136E84">
        <w:rPr>
          <w:rFonts w:asciiTheme="majorBidi" w:hAnsiTheme="majorBidi" w:hint="cs"/>
          <w:sz w:val="24"/>
          <w:rtl/>
          <w:lang w:bidi="ar-DZ"/>
        </w:rPr>
        <w:t>ال</w:t>
      </w:r>
      <w:r w:rsidRPr="00136E84">
        <w:rPr>
          <w:rFonts w:asciiTheme="majorBidi" w:hAnsiTheme="majorBidi"/>
          <w:sz w:val="24"/>
          <w:rtl/>
          <w:lang w:bidi="ar-DZ"/>
        </w:rPr>
        <w:t>ع</w:t>
      </w:r>
      <w:r w:rsidRPr="00136E84">
        <w:rPr>
          <w:rFonts w:asciiTheme="majorBidi" w:hAnsiTheme="majorBidi" w:hint="cs"/>
          <w:sz w:val="24"/>
          <w:rtl/>
          <w:lang w:bidi="ar-DZ"/>
        </w:rPr>
        <w:t>لاقات</w:t>
      </w:r>
      <w:r w:rsidRPr="00136E84">
        <w:rPr>
          <w:rFonts w:asciiTheme="majorBidi" w:hAnsiTheme="majorBidi"/>
          <w:sz w:val="24"/>
          <w:rtl/>
          <w:lang w:bidi="ar-DZ"/>
        </w:rPr>
        <w:t xml:space="preserve"> </w:t>
      </w:r>
      <w:r w:rsidRPr="00136E84">
        <w:rPr>
          <w:rFonts w:asciiTheme="majorBidi" w:hAnsiTheme="majorBidi" w:hint="cs"/>
          <w:sz w:val="24"/>
          <w:rtl/>
          <w:lang w:bidi="ar-DZ"/>
        </w:rPr>
        <w:t>ال</w:t>
      </w:r>
      <w:r w:rsidRPr="00136E84">
        <w:rPr>
          <w:rFonts w:asciiTheme="majorBidi" w:hAnsiTheme="majorBidi"/>
          <w:sz w:val="24"/>
          <w:rtl/>
          <w:lang w:bidi="ar-DZ"/>
        </w:rPr>
        <w:t>د</w:t>
      </w:r>
      <w:r w:rsidRPr="00136E84">
        <w:rPr>
          <w:rFonts w:asciiTheme="majorBidi" w:hAnsiTheme="majorBidi" w:hint="cs"/>
          <w:sz w:val="24"/>
          <w:rtl/>
          <w:lang w:bidi="ar-DZ"/>
        </w:rPr>
        <w:t>ولية</w:t>
      </w:r>
      <w:r w:rsidRPr="00136E84">
        <w:rPr>
          <w:rFonts w:asciiTheme="majorBidi" w:hAnsiTheme="majorBidi"/>
          <w:sz w:val="24"/>
          <w:rtl/>
          <w:lang w:bidi="ar-DZ"/>
        </w:rPr>
        <w:t xml:space="preserve">، فرع التنظيم </w:t>
      </w:r>
      <w:r w:rsidRPr="00136E84">
        <w:rPr>
          <w:rFonts w:asciiTheme="majorBidi" w:hAnsiTheme="majorBidi" w:hint="cs"/>
          <w:sz w:val="24"/>
          <w:rtl/>
          <w:lang w:bidi="ar-DZ"/>
        </w:rPr>
        <w:t>ال</w:t>
      </w:r>
      <w:r w:rsidRPr="00136E84">
        <w:rPr>
          <w:rFonts w:asciiTheme="majorBidi" w:hAnsiTheme="majorBidi"/>
          <w:sz w:val="24"/>
          <w:rtl/>
          <w:lang w:bidi="ar-DZ"/>
        </w:rPr>
        <w:t>س</w:t>
      </w:r>
      <w:r w:rsidRPr="00136E84">
        <w:rPr>
          <w:rFonts w:asciiTheme="majorBidi" w:hAnsiTheme="majorBidi" w:hint="cs"/>
          <w:sz w:val="24"/>
          <w:rtl/>
          <w:lang w:bidi="ar-DZ"/>
        </w:rPr>
        <w:t>ياسي والإ</w:t>
      </w:r>
      <w:r w:rsidRPr="00136E84">
        <w:rPr>
          <w:rFonts w:asciiTheme="majorBidi" w:hAnsiTheme="majorBidi"/>
          <w:sz w:val="24"/>
          <w:rtl/>
          <w:lang w:bidi="ar-DZ"/>
        </w:rPr>
        <w:t>د</w:t>
      </w:r>
      <w:r w:rsidRPr="00136E84">
        <w:rPr>
          <w:rFonts w:asciiTheme="majorBidi" w:hAnsiTheme="majorBidi" w:hint="cs"/>
          <w:sz w:val="24"/>
          <w:rtl/>
          <w:lang w:bidi="ar-DZ"/>
        </w:rPr>
        <w:t>ادري</w:t>
      </w:r>
      <w:r w:rsidRPr="00136E84">
        <w:rPr>
          <w:rFonts w:asciiTheme="majorBidi" w:hAnsiTheme="majorBidi"/>
          <w:sz w:val="24"/>
          <w:rtl/>
          <w:lang w:bidi="ar-DZ"/>
        </w:rPr>
        <w:t xml:space="preserve">، جامعة الجزائر، كلية العلوم </w:t>
      </w:r>
      <w:r w:rsidRPr="00136E84">
        <w:rPr>
          <w:rFonts w:asciiTheme="majorBidi" w:hAnsiTheme="majorBidi" w:hint="cs"/>
          <w:sz w:val="24"/>
          <w:rtl/>
          <w:lang w:bidi="ar-DZ"/>
        </w:rPr>
        <w:t>ال</w:t>
      </w:r>
      <w:r w:rsidRPr="00136E84">
        <w:rPr>
          <w:rFonts w:asciiTheme="majorBidi" w:hAnsiTheme="majorBidi"/>
          <w:sz w:val="24"/>
          <w:rtl/>
          <w:lang w:bidi="ar-DZ"/>
        </w:rPr>
        <w:t>س</w:t>
      </w:r>
      <w:r w:rsidRPr="00136E84">
        <w:rPr>
          <w:rFonts w:asciiTheme="majorBidi" w:hAnsiTheme="majorBidi" w:hint="cs"/>
          <w:sz w:val="24"/>
          <w:rtl/>
          <w:lang w:bidi="ar-DZ"/>
        </w:rPr>
        <w:t>ياسية</w:t>
      </w:r>
      <w:r w:rsidRPr="00136E84">
        <w:rPr>
          <w:rFonts w:asciiTheme="majorBidi" w:hAnsiTheme="majorBidi"/>
          <w:sz w:val="24"/>
          <w:rtl/>
          <w:lang w:bidi="ar-DZ"/>
        </w:rPr>
        <w:t xml:space="preserve"> والإعلام، قسم </w:t>
      </w:r>
      <w:r w:rsidRPr="00136E84">
        <w:rPr>
          <w:rFonts w:asciiTheme="majorBidi" w:hAnsiTheme="majorBidi" w:hint="cs"/>
          <w:sz w:val="24"/>
          <w:rtl/>
          <w:lang w:bidi="ar-DZ"/>
        </w:rPr>
        <w:t>ال</w:t>
      </w:r>
      <w:r w:rsidRPr="00136E84">
        <w:rPr>
          <w:rFonts w:asciiTheme="majorBidi" w:hAnsiTheme="majorBidi"/>
          <w:sz w:val="24"/>
          <w:rtl/>
          <w:lang w:bidi="ar-DZ"/>
        </w:rPr>
        <w:t>ع</w:t>
      </w:r>
      <w:r w:rsidRPr="00136E84">
        <w:rPr>
          <w:rFonts w:asciiTheme="majorBidi" w:hAnsiTheme="majorBidi" w:hint="cs"/>
          <w:sz w:val="24"/>
          <w:rtl/>
          <w:lang w:bidi="ar-DZ"/>
        </w:rPr>
        <w:t>لوم ال</w:t>
      </w:r>
      <w:r w:rsidRPr="00136E84">
        <w:rPr>
          <w:rFonts w:asciiTheme="majorBidi" w:hAnsiTheme="majorBidi"/>
          <w:sz w:val="24"/>
          <w:rtl/>
          <w:lang w:bidi="ar-DZ"/>
        </w:rPr>
        <w:t>س</w:t>
      </w:r>
      <w:r w:rsidRPr="00136E84">
        <w:rPr>
          <w:rFonts w:asciiTheme="majorBidi" w:hAnsiTheme="majorBidi" w:hint="cs"/>
          <w:sz w:val="24"/>
          <w:rtl/>
          <w:lang w:bidi="ar-DZ"/>
        </w:rPr>
        <w:t>ياسية</w:t>
      </w:r>
      <w:r w:rsidRPr="00136E84">
        <w:rPr>
          <w:rFonts w:asciiTheme="majorBidi" w:hAnsiTheme="majorBidi"/>
          <w:sz w:val="24"/>
          <w:rtl/>
          <w:lang w:bidi="ar-DZ"/>
        </w:rPr>
        <w:t>، 2007، ص 29.</w:t>
      </w:r>
    </w:p>
  </w:footnote>
  <w:footnote w:id="10">
    <w:p w:rsidR="00144991" w:rsidRPr="00136E84" w:rsidRDefault="00144991" w:rsidP="00186990">
      <w:pPr>
        <w:pStyle w:val="a3"/>
        <w:jc w:val="both"/>
        <w:rPr>
          <w:rFonts w:asciiTheme="majorBidi" w:hAnsiTheme="majorBidi"/>
          <w:sz w:val="24"/>
          <w:lang w:val="en-US"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/>
          <w:sz w:val="24"/>
          <w:lang w:val="en-US"/>
        </w:rPr>
        <w:t xml:space="preserve"> </w:t>
      </w:r>
      <w:r w:rsidRPr="00136E84">
        <w:rPr>
          <w:rFonts w:asciiTheme="majorBidi" w:hAnsiTheme="majorBidi"/>
          <w:sz w:val="24"/>
          <w:lang w:val="en-US" w:bidi="ar-DZ"/>
        </w:rPr>
        <w:t>Govern</w:t>
      </w:r>
      <w:r w:rsidR="000D45B8">
        <w:rPr>
          <w:rFonts w:asciiTheme="majorBidi" w:hAnsiTheme="majorBidi"/>
          <w:sz w:val="24"/>
          <w:lang w:val="en-US" w:bidi="ar-DZ"/>
        </w:rPr>
        <w:t>an</w:t>
      </w:r>
      <w:r w:rsidRPr="00136E84">
        <w:rPr>
          <w:rFonts w:asciiTheme="majorBidi" w:hAnsiTheme="majorBidi"/>
          <w:sz w:val="24"/>
          <w:lang w:val="en-US" w:bidi="ar-DZ"/>
        </w:rPr>
        <w:t xml:space="preserve">ce: </w:t>
      </w:r>
      <w:hyperlink r:id="rId1" w:history="1">
        <w:r w:rsidRPr="00136E84">
          <w:rPr>
            <w:rStyle w:val="Hyperlink"/>
            <w:rFonts w:asciiTheme="majorBidi" w:hAnsiTheme="majorBidi"/>
            <w:sz w:val="24"/>
            <w:lang w:val="en-US" w:bidi="ar-DZ"/>
          </w:rPr>
          <w:t>http://en</w:t>
        </w:r>
      </w:hyperlink>
      <w:r w:rsidRPr="00136E84">
        <w:rPr>
          <w:rFonts w:asciiTheme="majorBidi" w:hAnsiTheme="majorBidi"/>
          <w:sz w:val="24"/>
          <w:lang w:val="en-US" w:bidi="ar-DZ"/>
        </w:rPr>
        <w:t>. Wikipedia. Org / ruiki /governance.</w:t>
      </w:r>
    </w:p>
  </w:footnote>
  <w:footnote w:id="11">
    <w:p w:rsidR="00144991" w:rsidRPr="00136E84" w:rsidRDefault="00144991" w:rsidP="00186990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زهير عبد الكريم كايد، </w:t>
      </w:r>
      <w:r w:rsidRPr="00136E84">
        <w:rPr>
          <w:rFonts w:asciiTheme="majorBidi" w:hAnsiTheme="majorBidi"/>
          <w:sz w:val="24"/>
          <w:u w:val="single"/>
          <w:rtl/>
        </w:rPr>
        <w:t>الحكمانية قضايا وتطبيقات</w:t>
      </w:r>
      <w:r w:rsidRPr="00136E84">
        <w:rPr>
          <w:rFonts w:asciiTheme="majorBidi" w:hAnsiTheme="majorBidi"/>
          <w:sz w:val="24"/>
          <w:rtl/>
        </w:rPr>
        <w:t>، المنظمة العربية للتنمية الإدارية، القاهرة، 2003، ص 148.</w:t>
      </w:r>
    </w:p>
  </w:footnote>
  <w:footnote w:id="12">
    <w:p w:rsidR="00144991" w:rsidRPr="00136E84" w:rsidRDefault="00144991" w:rsidP="000047F6">
      <w:pPr>
        <w:pStyle w:val="a3"/>
        <w:bidi/>
        <w:jc w:val="both"/>
        <w:rPr>
          <w:rFonts w:asciiTheme="majorBidi" w:hAnsiTheme="majorBidi"/>
          <w:sz w:val="24"/>
          <w:rtl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وحيدة بورغدة، </w:t>
      </w:r>
      <w:r w:rsidRPr="00136E84">
        <w:rPr>
          <w:rFonts w:asciiTheme="majorBidi" w:hAnsiTheme="majorBidi"/>
          <w:sz w:val="24"/>
          <w:u w:val="single"/>
          <w:rtl/>
        </w:rPr>
        <w:t>حقوق الإنسان وإشكالية العلاقة الجدلية بين الحكم الراشد والتنمية الإنسانية</w:t>
      </w:r>
      <w:r w:rsidRPr="00136E84">
        <w:rPr>
          <w:rFonts w:asciiTheme="majorBidi" w:hAnsiTheme="majorBidi"/>
          <w:sz w:val="24"/>
          <w:rtl/>
        </w:rPr>
        <w:t xml:space="preserve">، مذكرة لنيل شهادة الماجستير في </w:t>
      </w:r>
      <w:r w:rsidRPr="00136E84">
        <w:rPr>
          <w:rFonts w:asciiTheme="majorBidi" w:hAnsiTheme="majorBidi" w:hint="cs"/>
          <w:sz w:val="24"/>
          <w:rtl/>
          <w:lang w:bidi="ar-DZ"/>
        </w:rPr>
        <w:t>ال</w:t>
      </w:r>
      <w:r w:rsidRPr="00136E84">
        <w:rPr>
          <w:rFonts w:asciiTheme="majorBidi" w:hAnsiTheme="majorBidi"/>
          <w:sz w:val="24"/>
          <w:rtl/>
          <w:lang w:bidi="ar-DZ"/>
        </w:rPr>
        <w:t>ع</w:t>
      </w:r>
      <w:r w:rsidRPr="00136E84">
        <w:rPr>
          <w:rFonts w:asciiTheme="majorBidi" w:hAnsiTheme="majorBidi" w:hint="cs"/>
          <w:sz w:val="24"/>
          <w:rtl/>
          <w:lang w:bidi="ar-DZ"/>
        </w:rPr>
        <w:t>لوم ال</w:t>
      </w:r>
      <w:r w:rsidRPr="00136E84">
        <w:rPr>
          <w:rFonts w:asciiTheme="majorBidi" w:hAnsiTheme="majorBidi"/>
          <w:sz w:val="24"/>
          <w:rtl/>
          <w:lang w:bidi="ar-DZ"/>
        </w:rPr>
        <w:t>س</w:t>
      </w:r>
      <w:r w:rsidRPr="00136E84">
        <w:rPr>
          <w:rFonts w:asciiTheme="majorBidi" w:hAnsiTheme="majorBidi" w:hint="cs"/>
          <w:sz w:val="24"/>
          <w:rtl/>
          <w:lang w:bidi="ar-DZ"/>
        </w:rPr>
        <w:t>ياسية</w:t>
      </w:r>
      <w:r w:rsidRPr="00136E84">
        <w:rPr>
          <w:rFonts w:asciiTheme="majorBidi" w:hAnsiTheme="majorBidi"/>
          <w:sz w:val="24"/>
          <w:rtl/>
        </w:rPr>
        <w:t xml:space="preserve"> فرع تنظيمات إد</w:t>
      </w:r>
      <w:r w:rsidRPr="00136E84">
        <w:rPr>
          <w:rFonts w:asciiTheme="majorBidi" w:hAnsiTheme="majorBidi" w:hint="cs"/>
          <w:sz w:val="24"/>
          <w:rtl/>
        </w:rPr>
        <w:t>ارية</w:t>
      </w:r>
      <w:r w:rsidRPr="00136E84">
        <w:rPr>
          <w:rFonts w:asciiTheme="majorBidi" w:hAnsiTheme="majorBidi"/>
          <w:sz w:val="24"/>
          <w:rtl/>
        </w:rPr>
        <w:t xml:space="preserve"> و</w:t>
      </w:r>
      <w:r w:rsidRPr="00136E84">
        <w:rPr>
          <w:rFonts w:asciiTheme="majorBidi" w:hAnsiTheme="majorBidi" w:hint="cs"/>
          <w:sz w:val="24"/>
          <w:rtl/>
        </w:rPr>
        <w:t>ال</w:t>
      </w:r>
      <w:r w:rsidRPr="00136E84">
        <w:rPr>
          <w:rFonts w:asciiTheme="majorBidi" w:hAnsiTheme="majorBidi"/>
          <w:sz w:val="24"/>
          <w:rtl/>
        </w:rPr>
        <w:t>س</w:t>
      </w:r>
      <w:r w:rsidRPr="00136E84">
        <w:rPr>
          <w:rFonts w:asciiTheme="majorBidi" w:hAnsiTheme="majorBidi" w:hint="cs"/>
          <w:sz w:val="24"/>
          <w:rtl/>
        </w:rPr>
        <w:t>ياسية</w:t>
      </w:r>
      <w:r w:rsidRPr="00136E84">
        <w:rPr>
          <w:rFonts w:asciiTheme="majorBidi" w:hAnsiTheme="majorBidi"/>
          <w:sz w:val="24"/>
          <w:rtl/>
        </w:rPr>
        <w:t xml:space="preserve">، جامعة بن يوسف بن خدة، الجزائر كلية </w:t>
      </w:r>
      <w:r w:rsidRPr="00136E84">
        <w:rPr>
          <w:rFonts w:asciiTheme="majorBidi" w:hAnsiTheme="majorBidi" w:hint="cs"/>
          <w:sz w:val="24"/>
          <w:rtl/>
          <w:lang w:bidi="ar-DZ"/>
        </w:rPr>
        <w:t>ال</w:t>
      </w:r>
      <w:r w:rsidRPr="00136E84">
        <w:rPr>
          <w:rFonts w:asciiTheme="majorBidi" w:hAnsiTheme="majorBidi"/>
          <w:sz w:val="24"/>
          <w:rtl/>
          <w:lang w:bidi="ar-DZ"/>
        </w:rPr>
        <w:t>ع</w:t>
      </w:r>
      <w:r w:rsidRPr="00136E84">
        <w:rPr>
          <w:rFonts w:asciiTheme="majorBidi" w:hAnsiTheme="majorBidi" w:hint="cs"/>
          <w:sz w:val="24"/>
          <w:rtl/>
          <w:lang w:bidi="ar-DZ"/>
        </w:rPr>
        <w:t>لوم ال</w:t>
      </w:r>
      <w:r w:rsidRPr="00136E84">
        <w:rPr>
          <w:rFonts w:asciiTheme="majorBidi" w:hAnsiTheme="majorBidi"/>
          <w:sz w:val="24"/>
          <w:rtl/>
          <w:lang w:bidi="ar-DZ"/>
        </w:rPr>
        <w:t>س</w:t>
      </w:r>
      <w:r w:rsidRPr="00136E84">
        <w:rPr>
          <w:rFonts w:asciiTheme="majorBidi" w:hAnsiTheme="majorBidi" w:hint="cs"/>
          <w:sz w:val="24"/>
          <w:rtl/>
          <w:lang w:bidi="ar-DZ"/>
        </w:rPr>
        <w:t>ياسية</w:t>
      </w:r>
      <w:r w:rsidRPr="00136E84">
        <w:rPr>
          <w:rFonts w:asciiTheme="majorBidi" w:hAnsiTheme="majorBidi"/>
          <w:sz w:val="24"/>
          <w:rtl/>
        </w:rPr>
        <w:t xml:space="preserve"> والإعلام، قسم </w:t>
      </w:r>
      <w:r w:rsidRPr="00136E84">
        <w:rPr>
          <w:rFonts w:asciiTheme="majorBidi" w:hAnsiTheme="majorBidi" w:hint="cs"/>
          <w:sz w:val="24"/>
          <w:rtl/>
          <w:lang w:bidi="ar-DZ"/>
        </w:rPr>
        <w:t>ال</w:t>
      </w:r>
      <w:r w:rsidRPr="00136E84">
        <w:rPr>
          <w:rFonts w:asciiTheme="majorBidi" w:hAnsiTheme="majorBidi"/>
          <w:sz w:val="24"/>
          <w:rtl/>
          <w:lang w:bidi="ar-DZ"/>
        </w:rPr>
        <w:t>ع</w:t>
      </w:r>
      <w:r w:rsidRPr="00136E84">
        <w:rPr>
          <w:rFonts w:asciiTheme="majorBidi" w:hAnsiTheme="majorBidi" w:hint="cs"/>
          <w:sz w:val="24"/>
          <w:rtl/>
          <w:lang w:bidi="ar-DZ"/>
        </w:rPr>
        <w:t>لوم ال</w:t>
      </w:r>
      <w:r w:rsidRPr="00136E84">
        <w:rPr>
          <w:rFonts w:asciiTheme="majorBidi" w:hAnsiTheme="majorBidi"/>
          <w:sz w:val="24"/>
          <w:rtl/>
          <w:lang w:bidi="ar-DZ"/>
        </w:rPr>
        <w:t>س</w:t>
      </w:r>
      <w:r w:rsidRPr="00136E84">
        <w:rPr>
          <w:rFonts w:asciiTheme="majorBidi" w:hAnsiTheme="majorBidi" w:hint="cs"/>
          <w:sz w:val="24"/>
          <w:rtl/>
          <w:lang w:bidi="ar-DZ"/>
        </w:rPr>
        <w:t>ياسية</w:t>
      </w:r>
      <w:r w:rsidRPr="00136E84">
        <w:rPr>
          <w:rFonts w:asciiTheme="majorBidi" w:hAnsiTheme="majorBidi"/>
          <w:sz w:val="24"/>
          <w:rtl/>
        </w:rPr>
        <w:t>، 2008، ص58.</w:t>
      </w:r>
    </w:p>
  </w:footnote>
  <w:footnote w:id="13">
    <w:p w:rsidR="00144991" w:rsidRPr="00136E84" w:rsidRDefault="00144991" w:rsidP="00186990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</w:t>
      </w:r>
      <w:r w:rsidRPr="00136E84">
        <w:rPr>
          <w:rFonts w:asciiTheme="majorBidi" w:hAnsiTheme="majorBidi"/>
          <w:sz w:val="24"/>
          <w:rtl/>
          <w:lang w:bidi="ar-DZ"/>
        </w:rPr>
        <w:t>المرجع السابق، ص 59.</w:t>
      </w:r>
    </w:p>
  </w:footnote>
  <w:footnote w:id="14">
    <w:p w:rsidR="00144991" w:rsidRPr="00136E84" w:rsidRDefault="00144991" w:rsidP="000D45B8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</w:t>
      </w:r>
      <w:r w:rsidR="000D45B8" w:rsidRPr="00136E84">
        <w:rPr>
          <w:rFonts w:asciiTheme="majorBidi" w:hAnsiTheme="majorBidi"/>
          <w:sz w:val="24"/>
          <w:rtl/>
        </w:rPr>
        <w:t xml:space="preserve">عربي </w:t>
      </w:r>
      <w:r w:rsidRPr="00136E84">
        <w:rPr>
          <w:rFonts w:asciiTheme="majorBidi" w:hAnsiTheme="majorBidi"/>
          <w:sz w:val="24"/>
          <w:rtl/>
        </w:rPr>
        <w:t xml:space="preserve">الأخضري ، غانم حلطي، </w:t>
      </w:r>
      <w:r w:rsidRPr="00136E84">
        <w:rPr>
          <w:rFonts w:asciiTheme="majorBidi" w:hAnsiTheme="majorBidi"/>
          <w:sz w:val="24"/>
          <w:u w:val="single"/>
          <w:rtl/>
        </w:rPr>
        <w:t xml:space="preserve">قياس قوة الدولة من خلال الحكم الراشد </w:t>
      </w:r>
      <w:r w:rsidRPr="00136E84">
        <w:rPr>
          <w:rFonts w:asciiTheme="majorBidi" w:hAnsiTheme="majorBidi" w:hint="cs"/>
          <w:sz w:val="24"/>
          <w:u w:val="single"/>
          <w:rtl/>
        </w:rPr>
        <w:t>إسقاط</w:t>
      </w:r>
      <w:r w:rsidRPr="00136E84">
        <w:rPr>
          <w:rFonts w:asciiTheme="majorBidi" w:hAnsiTheme="majorBidi"/>
          <w:sz w:val="24"/>
          <w:u w:val="single"/>
          <w:rtl/>
        </w:rPr>
        <w:t xml:space="preserve"> على التجربة الجزائرية</w:t>
      </w:r>
      <w:r w:rsidRPr="00136E84">
        <w:rPr>
          <w:rFonts w:asciiTheme="majorBidi" w:hAnsiTheme="majorBidi"/>
          <w:sz w:val="24"/>
          <w:rtl/>
        </w:rPr>
        <w:t xml:space="preserve">، مجلة </w:t>
      </w:r>
      <w:r w:rsidRPr="00136E84">
        <w:rPr>
          <w:rFonts w:asciiTheme="majorBidi" w:hAnsiTheme="majorBidi" w:hint="cs"/>
          <w:sz w:val="24"/>
          <w:rtl/>
          <w:lang w:bidi="ar-DZ"/>
        </w:rPr>
        <w:t>ال</w:t>
      </w:r>
      <w:r w:rsidRPr="00136E84">
        <w:rPr>
          <w:rFonts w:asciiTheme="majorBidi" w:hAnsiTheme="majorBidi"/>
          <w:sz w:val="24"/>
          <w:rtl/>
          <w:lang w:bidi="ar-DZ"/>
        </w:rPr>
        <w:t>ع</w:t>
      </w:r>
      <w:r w:rsidRPr="00136E84">
        <w:rPr>
          <w:rFonts w:asciiTheme="majorBidi" w:hAnsiTheme="majorBidi" w:hint="cs"/>
          <w:sz w:val="24"/>
          <w:rtl/>
          <w:lang w:bidi="ar-DZ"/>
        </w:rPr>
        <w:t>لوم ال</w:t>
      </w:r>
      <w:r w:rsidRPr="00136E84">
        <w:rPr>
          <w:rFonts w:asciiTheme="majorBidi" w:hAnsiTheme="majorBidi"/>
          <w:sz w:val="24"/>
          <w:rtl/>
          <w:lang w:bidi="ar-DZ"/>
        </w:rPr>
        <w:t>س</w:t>
      </w:r>
      <w:r w:rsidRPr="00136E84">
        <w:rPr>
          <w:rFonts w:asciiTheme="majorBidi" w:hAnsiTheme="majorBidi" w:hint="cs"/>
          <w:sz w:val="24"/>
          <w:rtl/>
          <w:lang w:bidi="ar-DZ"/>
        </w:rPr>
        <w:t>ياسية</w:t>
      </w:r>
      <w:r w:rsidRPr="00136E84">
        <w:rPr>
          <w:rFonts w:asciiTheme="majorBidi" w:hAnsiTheme="majorBidi"/>
          <w:sz w:val="24"/>
          <w:rtl/>
        </w:rPr>
        <w:t>، العدد 25، نوفمبر 2008، ص 58.</w:t>
      </w:r>
    </w:p>
  </w:footnote>
  <w:footnote w:id="15">
    <w:p w:rsidR="00144991" w:rsidRPr="00136E84" w:rsidRDefault="00144991" w:rsidP="00186990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</w:t>
      </w:r>
      <w:r w:rsidRPr="00136E84">
        <w:rPr>
          <w:rFonts w:asciiTheme="majorBidi" w:hAnsiTheme="majorBidi"/>
          <w:sz w:val="24"/>
          <w:rtl/>
          <w:lang w:bidi="ar-DZ"/>
        </w:rPr>
        <w:t xml:space="preserve">سورة لقمان، </w:t>
      </w:r>
      <w:r w:rsidRPr="00136E84">
        <w:rPr>
          <w:rFonts w:asciiTheme="majorBidi" w:hAnsiTheme="majorBidi" w:hint="cs"/>
          <w:sz w:val="24"/>
          <w:rtl/>
          <w:lang w:bidi="ar-DZ"/>
        </w:rPr>
        <w:t>الآية</w:t>
      </w:r>
      <w:r w:rsidRPr="00136E84">
        <w:rPr>
          <w:rFonts w:asciiTheme="majorBidi" w:hAnsiTheme="majorBidi"/>
          <w:sz w:val="24"/>
          <w:rtl/>
          <w:lang w:bidi="ar-DZ"/>
        </w:rPr>
        <w:t xml:space="preserve"> 12.</w:t>
      </w:r>
    </w:p>
  </w:footnote>
  <w:footnote w:id="16">
    <w:p w:rsidR="00144991" w:rsidRPr="00136E84" w:rsidRDefault="00144991" w:rsidP="00186990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خيرة ع</w:t>
      </w:r>
      <w:r w:rsidR="000D45B8">
        <w:rPr>
          <w:rFonts w:asciiTheme="majorBidi" w:hAnsiTheme="majorBidi" w:hint="cs"/>
          <w:sz w:val="24"/>
          <w:rtl/>
        </w:rPr>
        <w:t>بد</w:t>
      </w:r>
      <w:r w:rsidRPr="00136E84">
        <w:rPr>
          <w:rFonts w:asciiTheme="majorBidi" w:hAnsiTheme="majorBidi"/>
          <w:sz w:val="24"/>
          <w:rtl/>
        </w:rPr>
        <w:t xml:space="preserve"> العزيز، المرجع السابق، ص 31.</w:t>
      </w:r>
    </w:p>
  </w:footnote>
  <w:footnote w:id="17">
    <w:p w:rsidR="00144991" w:rsidRPr="00136E84" w:rsidRDefault="00144991" w:rsidP="00295A35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</w:t>
      </w:r>
      <w:r w:rsidRPr="00136E84">
        <w:rPr>
          <w:rFonts w:asciiTheme="majorBidi" w:hAnsiTheme="majorBidi"/>
          <w:sz w:val="24"/>
          <w:rtl/>
          <w:lang w:bidi="ar-DZ"/>
        </w:rPr>
        <w:t xml:space="preserve">أمنية فلاح، </w:t>
      </w:r>
      <w:r w:rsidRPr="00136E84">
        <w:rPr>
          <w:rFonts w:asciiTheme="majorBidi" w:hAnsiTheme="majorBidi"/>
          <w:sz w:val="24"/>
          <w:u w:val="single"/>
          <w:rtl/>
          <w:lang w:bidi="ar-DZ"/>
        </w:rPr>
        <w:t>دور القياد في تفعيل الحكم الراشد والتنمية المستدامة في إفريقيا</w:t>
      </w:r>
      <w:r w:rsidRPr="00136E84">
        <w:rPr>
          <w:rFonts w:asciiTheme="majorBidi" w:hAnsiTheme="majorBidi"/>
          <w:sz w:val="24"/>
          <w:rtl/>
          <w:lang w:bidi="ar-DZ"/>
        </w:rPr>
        <w:t xml:space="preserve">، مذكرة لنيل شهادة الماجستير، فرع الديمقراطية والرشادة، جامعة قسنطينة، كلية الحقوق، قسم </w:t>
      </w:r>
      <w:r w:rsidRPr="00136E84">
        <w:rPr>
          <w:rFonts w:asciiTheme="majorBidi" w:hAnsiTheme="majorBidi" w:hint="cs"/>
          <w:sz w:val="24"/>
          <w:rtl/>
          <w:lang w:bidi="ar-DZ"/>
        </w:rPr>
        <w:t>ال</w:t>
      </w:r>
      <w:r w:rsidRPr="00136E84">
        <w:rPr>
          <w:rFonts w:asciiTheme="majorBidi" w:hAnsiTheme="majorBidi"/>
          <w:sz w:val="24"/>
          <w:rtl/>
          <w:lang w:bidi="ar-DZ"/>
        </w:rPr>
        <w:t>ع</w:t>
      </w:r>
      <w:r w:rsidRPr="00136E84">
        <w:rPr>
          <w:rFonts w:asciiTheme="majorBidi" w:hAnsiTheme="majorBidi" w:hint="cs"/>
          <w:sz w:val="24"/>
          <w:rtl/>
          <w:lang w:bidi="ar-DZ"/>
        </w:rPr>
        <w:t>لوم ال</w:t>
      </w:r>
      <w:r w:rsidRPr="00136E84">
        <w:rPr>
          <w:rFonts w:asciiTheme="majorBidi" w:hAnsiTheme="majorBidi"/>
          <w:sz w:val="24"/>
          <w:rtl/>
          <w:lang w:bidi="ar-DZ"/>
        </w:rPr>
        <w:t>س</w:t>
      </w:r>
      <w:r w:rsidRPr="00136E84">
        <w:rPr>
          <w:rFonts w:asciiTheme="majorBidi" w:hAnsiTheme="majorBidi" w:hint="cs"/>
          <w:sz w:val="24"/>
          <w:rtl/>
          <w:lang w:bidi="ar-DZ"/>
        </w:rPr>
        <w:t>ياسية</w:t>
      </w:r>
      <w:r w:rsidRPr="00136E84">
        <w:rPr>
          <w:rFonts w:asciiTheme="majorBidi" w:hAnsiTheme="majorBidi"/>
          <w:sz w:val="24"/>
          <w:rtl/>
          <w:lang w:bidi="ar-DZ"/>
        </w:rPr>
        <w:t>، 2011، ص 43.</w:t>
      </w:r>
    </w:p>
  </w:footnote>
  <w:footnote w:id="18">
    <w:p w:rsidR="00144991" w:rsidRPr="00136E84" w:rsidRDefault="00144991" w:rsidP="00186990">
      <w:pPr>
        <w:pStyle w:val="a3"/>
        <w:jc w:val="both"/>
        <w:rPr>
          <w:rFonts w:asciiTheme="majorBidi" w:hAnsiTheme="majorBidi"/>
          <w:sz w:val="24"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/>
          <w:sz w:val="24"/>
          <w:lang w:val="en-US"/>
        </w:rPr>
        <w:t xml:space="preserve">- </w:t>
      </w:r>
      <w:r w:rsidRPr="00136E84">
        <w:rPr>
          <w:rFonts w:asciiTheme="majorBidi" w:hAnsiTheme="majorBidi"/>
          <w:sz w:val="24"/>
          <w:lang w:val="en-US" w:bidi="ar-DZ"/>
        </w:rPr>
        <w:t>Word Bank</w:t>
      </w:r>
      <w:r w:rsidRPr="00136E84">
        <w:rPr>
          <w:rFonts w:asciiTheme="majorBidi" w:hAnsiTheme="majorBidi"/>
          <w:sz w:val="24"/>
          <w:rtl/>
          <w:lang w:val="en-US" w:bidi="ar-DZ"/>
        </w:rPr>
        <w:t xml:space="preserve">، </w:t>
      </w:r>
      <w:r w:rsidRPr="00136E84">
        <w:rPr>
          <w:rFonts w:asciiTheme="majorBidi" w:hAnsiTheme="majorBidi"/>
          <w:sz w:val="24"/>
          <w:u w:val="single"/>
          <w:lang w:val="en-US" w:bidi="ar-DZ"/>
        </w:rPr>
        <w:t>Governance and Development</w:t>
      </w:r>
      <w:r w:rsidRPr="00136E84">
        <w:rPr>
          <w:rFonts w:asciiTheme="majorBidi" w:hAnsiTheme="majorBidi"/>
          <w:sz w:val="24"/>
          <w:lang w:val="en-US" w:bidi="ar-DZ"/>
        </w:rPr>
        <w:t xml:space="preserve"> (washinpton: world Bank publication 1992.</w:t>
      </w:r>
    </w:p>
  </w:footnote>
  <w:footnote w:id="19">
    <w:p w:rsidR="00144991" w:rsidRPr="00136E84" w:rsidRDefault="00144991" w:rsidP="00B11EDA">
      <w:pPr>
        <w:pStyle w:val="a3"/>
        <w:jc w:val="both"/>
        <w:rPr>
          <w:rFonts w:asciiTheme="majorBidi" w:hAnsiTheme="majorBidi"/>
          <w:sz w:val="24"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/>
          <w:sz w:val="24"/>
          <w:lang w:val="en-US"/>
        </w:rPr>
        <w:t>- United Nations Development Programent</w:t>
      </w:r>
      <w:r w:rsidR="00664ED7">
        <w:rPr>
          <w:rFonts w:asciiTheme="majorBidi" w:hAnsiTheme="majorBidi"/>
          <w:sz w:val="24"/>
          <w:lang w:val="en-US"/>
        </w:rPr>
        <w:t xml:space="preserve">, </w:t>
      </w:r>
      <w:r w:rsidRPr="00136E84">
        <w:rPr>
          <w:rFonts w:asciiTheme="majorBidi" w:hAnsiTheme="majorBidi"/>
          <w:sz w:val="24"/>
          <w:u w:val="single"/>
          <w:lang w:val="en-US"/>
        </w:rPr>
        <w:t xml:space="preserve">govermonce forsustinble human </w:t>
      </w:r>
      <w:r w:rsidR="001B7EAD" w:rsidRPr="00136E84">
        <w:rPr>
          <w:rFonts w:asciiTheme="majorBidi" w:hAnsiTheme="majorBidi"/>
          <w:sz w:val="24"/>
          <w:u w:val="single"/>
          <w:lang w:val="en-US"/>
        </w:rPr>
        <w:t>development</w:t>
      </w:r>
      <w:r w:rsidRPr="00136E84">
        <w:rPr>
          <w:rFonts w:asciiTheme="majorBidi" w:hAnsiTheme="majorBidi"/>
          <w:sz w:val="24"/>
          <w:lang w:val="en-US"/>
        </w:rPr>
        <w:t>. UN.D.P</w:t>
      </w:r>
      <w:r w:rsidR="00664ED7">
        <w:rPr>
          <w:rFonts w:asciiTheme="majorBidi" w:hAnsiTheme="majorBidi"/>
          <w:sz w:val="24"/>
        </w:rPr>
        <w:t>,</w:t>
      </w:r>
      <w:r w:rsidRPr="00136E84">
        <w:rPr>
          <w:rFonts w:asciiTheme="majorBidi" w:hAnsiTheme="majorBidi"/>
          <w:sz w:val="24"/>
          <w:lang w:val="en-US"/>
        </w:rPr>
        <w:t xml:space="preserve"> New York</w:t>
      </w:r>
      <w:r w:rsidR="00B11EDA">
        <w:rPr>
          <w:rFonts w:asciiTheme="majorBidi" w:hAnsiTheme="majorBidi"/>
          <w:sz w:val="24"/>
        </w:rPr>
        <w:t>,</w:t>
      </w:r>
      <w:r w:rsidRPr="00136E84">
        <w:rPr>
          <w:rFonts w:asciiTheme="majorBidi" w:hAnsiTheme="majorBidi"/>
          <w:sz w:val="24"/>
          <w:rtl/>
          <w:lang w:val="en-US"/>
        </w:rPr>
        <w:t xml:space="preserve"> </w:t>
      </w:r>
      <w:r w:rsidRPr="00136E84">
        <w:rPr>
          <w:rFonts w:asciiTheme="majorBidi" w:hAnsiTheme="majorBidi"/>
          <w:sz w:val="24"/>
          <w:lang w:val="en-US"/>
        </w:rPr>
        <w:t xml:space="preserve">1997. </w:t>
      </w:r>
    </w:p>
  </w:footnote>
  <w:footnote w:id="20">
    <w:p w:rsidR="00144991" w:rsidRPr="00136E84" w:rsidRDefault="00144991" w:rsidP="00186990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</w:t>
      </w:r>
      <w:r w:rsidRPr="00136E84">
        <w:rPr>
          <w:rFonts w:asciiTheme="majorBidi" w:hAnsiTheme="majorBidi"/>
          <w:sz w:val="24"/>
          <w:rtl/>
          <w:lang w:bidi="ar-DZ"/>
        </w:rPr>
        <w:t xml:space="preserve">البرنامج </w:t>
      </w:r>
      <w:r w:rsidRPr="00136E84">
        <w:rPr>
          <w:rFonts w:asciiTheme="majorBidi" w:hAnsiTheme="majorBidi" w:hint="cs"/>
          <w:sz w:val="24"/>
          <w:rtl/>
          <w:lang w:bidi="ar-DZ"/>
        </w:rPr>
        <w:t>الإنمائي</w:t>
      </w:r>
      <w:r w:rsidRPr="00136E84">
        <w:rPr>
          <w:rFonts w:asciiTheme="majorBidi" w:hAnsiTheme="majorBidi"/>
          <w:sz w:val="24"/>
          <w:rtl/>
          <w:lang w:bidi="ar-DZ"/>
        </w:rPr>
        <w:t xml:space="preserve"> الأمم المتحدة، تقرير التنمية الإنسانية العربية لعام 2002.</w:t>
      </w:r>
    </w:p>
  </w:footnote>
  <w:footnote w:id="21">
    <w:p w:rsidR="00144991" w:rsidRPr="00136E84" w:rsidRDefault="00144991" w:rsidP="000D45B8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</w:t>
      </w:r>
      <w:r w:rsidR="000D45B8" w:rsidRPr="00136E84">
        <w:rPr>
          <w:rFonts w:asciiTheme="majorBidi" w:hAnsiTheme="majorBidi"/>
          <w:sz w:val="24"/>
          <w:rtl/>
        </w:rPr>
        <w:t>ع</w:t>
      </w:r>
      <w:r w:rsidR="000D45B8">
        <w:rPr>
          <w:rFonts w:asciiTheme="majorBidi" w:hAnsiTheme="majorBidi" w:hint="cs"/>
          <w:sz w:val="24"/>
          <w:rtl/>
        </w:rPr>
        <w:t>بد</w:t>
      </w:r>
      <w:r w:rsidR="000D45B8" w:rsidRPr="00136E84">
        <w:rPr>
          <w:rFonts w:asciiTheme="majorBidi" w:hAnsiTheme="majorBidi"/>
          <w:sz w:val="24"/>
          <w:rtl/>
        </w:rPr>
        <w:t xml:space="preserve"> النور </w:t>
      </w:r>
      <w:r w:rsidRPr="00136E84">
        <w:rPr>
          <w:rFonts w:asciiTheme="majorBidi" w:hAnsiTheme="majorBidi"/>
          <w:sz w:val="24"/>
          <w:rtl/>
        </w:rPr>
        <w:t xml:space="preserve">ناجي ، </w:t>
      </w:r>
      <w:r w:rsidRPr="00136E84">
        <w:rPr>
          <w:rFonts w:asciiTheme="majorBidi" w:hAnsiTheme="majorBidi"/>
          <w:sz w:val="24"/>
          <w:u w:val="single"/>
          <w:rtl/>
        </w:rPr>
        <w:t>دور منظمات المجتمع المدني في تحقيق الحكم الراشد في الجزائر "دراسة حالة الأحزاب السياسية"،</w:t>
      </w:r>
      <w:r w:rsidRPr="00136E84">
        <w:rPr>
          <w:rFonts w:asciiTheme="majorBidi" w:hAnsiTheme="majorBidi"/>
          <w:sz w:val="24"/>
          <w:rtl/>
        </w:rPr>
        <w:t xml:space="preserve"> مجلة المفكر، العدد 03، ص107.</w:t>
      </w:r>
    </w:p>
  </w:footnote>
  <w:footnote w:id="22">
    <w:p w:rsidR="00144991" w:rsidRPr="00136E84" w:rsidRDefault="00144991" w:rsidP="00186990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خيرة ع</w:t>
      </w:r>
      <w:r w:rsidR="000D45B8">
        <w:rPr>
          <w:rFonts w:asciiTheme="majorBidi" w:hAnsiTheme="majorBidi" w:hint="cs"/>
          <w:sz w:val="24"/>
          <w:rtl/>
        </w:rPr>
        <w:t>بد</w:t>
      </w:r>
      <w:r w:rsidRPr="00136E84">
        <w:rPr>
          <w:rFonts w:asciiTheme="majorBidi" w:hAnsiTheme="majorBidi"/>
          <w:sz w:val="24"/>
          <w:rtl/>
        </w:rPr>
        <w:t xml:space="preserve"> العزيز ، المرجع السابق، ص 33.</w:t>
      </w:r>
    </w:p>
  </w:footnote>
  <w:footnote w:id="23">
    <w:p w:rsidR="00144991" w:rsidRPr="00136E84" w:rsidRDefault="00144991" w:rsidP="00135325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يوسف زدام، </w:t>
      </w:r>
      <w:r w:rsidRPr="00136E84">
        <w:rPr>
          <w:rFonts w:asciiTheme="majorBidi" w:hAnsiTheme="majorBidi"/>
          <w:sz w:val="24"/>
          <w:u w:val="single"/>
          <w:rtl/>
        </w:rPr>
        <w:t xml:space="preserve">دور الحكم الراشد في تحقيق التنمية الإنسانية في </w:t>
      </w:r>
      <w:r w:rsidRPr="00136E84">
        <w:rPr>
          <w:rFonts w:asciiTheme="majorBidi" w:hAnsiTheme="majorBidi" w:hint="cs"/>
          <w:sz w:val="24"/>
          <w:u w:val="single"/>
          <w:rtl/>
        </w:rPr>
        <w:t>ال</w:t>
      </w:r>
      <w:r w:rsidRPr="00136E84">
        <w:rPr>
          <w:rFonts w:asciiTheme="majorBidi" w:hAnsiTheme="majorBidi"/>
          <w:sz w:val="24"/>
          <w:u w:val="single"/>
          <w:rtl/>
        </w:rPr>
        <w:t>و</w:t>
      </w:r>
      <w:r w:rsidRPr="00136E84">
        <w:rPr>
          <w:rFonts w:asciiTheme="majorBidi" w:hAnsiTheme="majorBidi" w:hint="cs"/>
          <w:sz w:val="24"/>
          <w:u w:val="single"/>
          <w:rtl/>
        </w:rPr>
        <w:t>طن ال</w:t>
      </w:r>
      <w:r w:rsidRPr="00136E84">
        <w:rPr>
          <w:rFonts w:asciiTheme="majorBidi" w:hAnsiTheme="majorBidi"/>
          <w:sz w:val="24"/>
          <w:u w:val="single"/>
          <w:rtl/>
        </w:rPr>
        <w:t>ع</w:t>
      </w:r>
      <w:r w:rsidRPr="00136E84">
        <w:rPr>
          <w:rFonts w:asciiTheme="majorBidi" w:hAnsiTheme="majorBidi" w:hint="cs"/>
          <w:sz w:val="24"/>
          <w:u w:val="single"/>
          <w:rtl/>
        </w:rPr>
        <w:t>ربي</w:t>
      </w:r>
      <w:r w:rsidRPr="00136E84">
        <w:rPr>
          <w:rFonts w:asciiTheme="majorBidi" w:hAnsiTheme="majorBidi"/>
          <w:sz w:val="24"/>
          <w:u w:val="single"/>
          <w:rtl/>
        </w:rPr>
        <w:t>"</w:t>
      </w:r>
      <w:r w:rsidRPr="00136E84">
        <w:rPr>
          <w:rFonts w:asciiTheme="majorBidi" w:hAnsiTheme="majorBidi" w:hint="cs"/>
          <w:sz w:val="24"/>
          <w:rtl/>
        </w:rPr>
        <w:t xml:space="preserve"> </w:t>
      </w:r>
      <w:r w:rsidRPr="00136E84">
        <w:rPr>
          <w:rFonts w:asciiTheme="majorBidi" w:hAnsiTheme="majorBidi"/>
          <w:sz w:val="24"/>
          <w:rtl/>
        </w:rPr>
        <w:t>من خلال تقارير التنمية الإنسانية العربية</w:t>
      </w:r>
      <w:r w:rsidRPr="00136E84">
        <w:rPr>
          <w:rFonts w:asciiTheme="majorBidi" w:hAnsiTheme="majorBidi" w:hint="cs"/>
          <w:sz w:val="24"/>
          <w:rtl/>
        </w:rPr>
        <w:t xml:space="preserve"> </w:t>
      </w:r>
      <w:r w:rsidRPr="00136E84">
        <w:rPr>
          <w:rFonts w:asciiTheme="majorBidi" w:hAnsiTheme="majorBidi"/>
          <w:sz w:val="24"/>
          <w:rtl/>
        </w:rPr>
        <w:t>2002</w:t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2004"، مذكرة لنيل شهادة الماجستير في </w:t>
      </w:r>
      <w:r w:rsidRPr="00136E84">
        <w:rPr>
          <w:rFonts w:asciiTheme="majorBidi" w:hAnsiTheme="majorBidi" w:hint="cs"/>
          <w:sz w:val="24"/>
          <w:rtl/>
        </w:rPr>
        <w:t>العلوم السياسية</w:t>
      </w:r>
      <w:r w:rsidRPr="00136E84">
        <w:rPr>
          <w:rFonts w:asciiTheme="majorBidi" w:hAnsiTheme="majorBidi"/>
          <w:sz w:val="24"/>
          <w:rtl/>
        </w:rPr>
        <w:t xml:space="preserve"> فرع التنظيم السياسي والإداري، جامعة الجزائر، كلية </w:t>
      </w:r>
      <w:r w:rsidRPr="00136E84">
        <w:rPr>
          <w:rFonts w:asciiTheme="majorBidi" w:hAnsiTheme="majorBidi" w:hint="cs"/>
          <w:sz w:val="24"/>
          <w:rtl/>
          <w:lang w:bidi="ar-DZ"/>
        </w:rPr>
        <w:t>ال</w:t>
      </w:r>
      <w:r w:rsidRPr="00136E84">
        <w:rPr>
          <w:rFonts w:asciiTheme="majorBidi" w:hAnsiTheme="majorBidi"/>
          <w:sz w:val="24"/>
          <w:rtl/>
          <w:lang w:bidi="ar-DZ"/>
        </w:rPr>
        <w:t>ع</w:t>
      </w:r>
      <w:r w:rsidRPr="00136E84">
        <w:rPr>
          <w:rFonts w:asciiTheme="majorBidi" w:hAnsiTheme="majorBidi" w:hint="cs"/>
          <w:sz w:val="24"/>
          <w:rtl/>
          <w:lang w:bidi="ar-DZ"/>
        </w:rPr>
        <w:t>لوم ال</w:t>
      </w:r>
      <w:r w:rsidRPr="00136E84">
        <w:rPr>
          <w:rFonts w:asciiTheme="majorBidi" w:hAnsiTheme="majorBidi"/>
          <w:sz w:val="24"/>
          <w:rtl/>
          <w:lang w:bidi="ar-DZ"/>
        </w:rPr>
        <w:t>س</w:t>
      </w:r>
      <w:r w:rsidRPr="00136E84">
        <w:rPr>
          <w:rFonts w:asciiTheme="majorBidi" w:hAnsiTheme="majorBidi" w:hint="cs"/>
          <w:sz w:val="24"/>
          <w:rtl/>
          <w:lang w:bidi="ar-DZ"/>
        </w:rPr>
        <w:t>ياسية</w:t>
      </w:r>
      <w:r w:rsidRPr="00136E84">
        <w:rPr>
          <w:rFonts w:asciiTheme="majorBidi" w:hAnsiTheme="majorBidi"/>
          <w:sz w:val="24"/>
          <w:rtl/>
        </w:rPr>
        <w:t xml:space="preserve"> والإعلام، قسم </w:t>
      </w:r>
      <w:r w:rsidRPr="00136E84">
        <w:rPr>
          <w:rFonts w:asciiTheme="majorBidi" w:hAnsiTheme="majorBidi" w:hint="cs"/>
          <w:sz w:val="24"/>
          <w:rtl/>
          <w:lang w:bidi="ar-DZ"/>
        </w:rPr>
        <w:t>ال</w:t>
      </w:r>
      <w:r w:rsidRPr="00136E84">
        <w:rPr>
          <w:rFonts w:asciiTheme="majorBidi" w:hAnsiTheme="majorBidi"/>
          <w:sz w:val="24"/>
          <w:rtl/>
          <w:lang w:bidi="ar-DZ"/>
        </w:rPr>
        <w:t>ع</w:t>
      </w:r>
      <w:r w:rsidRPr="00136E84">
        <w:rPr>
          <w:rFonts w:asciiTheme="majorBidi" w:hAnsiTheme="majorBidi" w:hint="cs"/>
          <w:sz w:val="24"/>
          <w:rtl/>
          <w:lang w:bidi="ar-DZ"/>
        </w:rPr>
        <w:t>لوم ال</w:t>
      </w:r>
      <w:r w:rsidRPr="00136E84">
        <w:rPr>
          <w:rFonts w:asciiTheme="majorBidi" w:hAnsiTheme="majorBidi"/>
          <w:sz w:val="24"/>
          <w:rtl/>
          <w:lang w:bidi="ar-DZ"/>
        </w:rPr>
        <w:t>س</w:t>
      </w:r>
      <w:r w:rsidRPr="00136E84">
        <w:rPr>
          <w:rFonts w:asciiTheme="majorBidi" w:hAnsiTheme="majorBidi" w:hint="cs"/>
          <w:sz w:val="24"/>
          <w:rtl/>
          <w:lang w:bidi="ar-DZ"/>
        </w:rPr>
        <w:t>ياسية</w:t>
      </w:r>
      <w:r w:rsidRPr="00136E84">
        <w:rPr>
          <w:rFonts w:asciiTheme="majorBidi" w:hAnsiTheme="majorBidi" w:hint="cs"/>
          <w:sz w:val="24"/>
          <w:rtl/>
        </w:rPr>
        <w:t xml:space="preserve"> والعلاقات ال</w:t>
      </w:r>
      <w:r w:rsidRPr="00136E84">
        <w:rPr>
          <w:rFonts w:asciiTheme="majorBidi" w:hAnsiTheme="majorBidi"/>
          <w:sz w:val="24"/>
          <w:rtl/>
        </w:rPr>
        <w:t>د</w:t>
      </w:r>
      <w:r w:rsidRPr="00136E84">
        <w:rPr>
          <w:rFonts w:asciiTheme="majorBidi" w:hAnsiTheme="majorBidi" w:hint="cs"/>
          <w:sz w:val="24"/>
          <w:rtl/>
        </w:rPr>
        <w:t>ولية</w:t>
      </w:r>
      <w:r w:rsidRPr="00136E84">
        <w:rPr>
          <w:rFonts w:asciiTheme="majorBidi" w:hAnsiTheme="majorBidi"/>
          <w:sz w:val="24"/>
          <w:rtl/>
        </w:rPr>
        <w:t>، 2007، ص 19.</w:t>
      </w:r>
    </w:p>
  </w:footnote>
  <w:footnote w:id="24">
    <w:p w:rsidR="00144991" w:rsidRPr="00136E84" w:rsidRDefault="00144991" w:rsidP="00DC3271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</w:t>
      </w:r>
      <w:r w:rsidRPr="00136E84">
        <w:rPr>
          <w:rFonts w:asciiTheme="majorBidi" w:hAnsiTheme="majorBidi"/>
          <w:sz w:val="24"/>
          <w:rtl/>
          <w:lang w:bidi="ar-DZ"/>
        </w:rPr>
        <w:t xml:space="preserve">سلوى شعراوي جمعة، </w:t>
      </w:r>
      <w:r w:rsidRPr="00136E84">
        <w:rPr>
          <w:rFonts w:asciiTheme="majorBidi" w:hAnsiTheme="majorBidi" w:hint="cs"/>
          <w:sz w:val="24"/>
          <w:rtl/>
          <w:lang w:bidi="ar-DZ"/>
        </w:rPr>
        <w:t>مرجع سابق</w:t>
      </w:r>
      <w:r w:rsidRPr="00136E84">
        <w:rPr>
          <w:rFonts w:asciiTheme="majorBidi" w:hAnsiTheme="majorBidi"/>
          <w:sz w:val="24"/>
          <w:rtl/>
          <w:lang w:bidi="ar-DZ"/>
        </w:rPr>
        <w:t>، ص 114.</w:t>
      </w:r>
    </w:p>
  </w:footnote>
  <w:footnote w:id="25">
    <w:p w:rsidR="00144991" w:rsidRPr="00136E84" w:rsidRDefault="00144991" w:rsidP="008D1872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="00A32DAB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</w:t>
      </w:r>
      <w:r w:rsidRPr="00136E84">
        <w:rPr>
          <w:rFonts w:asciiTheme="majorBidi" w:hAnsiTheme="majorBidi"/>
          <w:sz w:val="24"/>
          <w:rtl/>
          <w:lang w:bidi="ar-DZ"/>
        </w:rPr>
        <w:t xml:space="preserve">يوسف أزروال، </w:t>
      </w:r>
      <w:r w:rsidRPr="00136E84">
        <w:rPr>
          <w:rFonts w:asciiTheme="majorBidi" w:hAnsiTheme="majorBidi"/>
          <w:sz w:val="24"/>
          <w:u w:val="single"/>
          <w:rtl/>
          <w:lang w:bidi="ar-DZ"/>
        </w:rPr>
        <w:t xml:space="preserve">الحكم الراشد بين الأسس النظرية </w:t>
      </w:r>
      <w:r w:rsidRPr="00136E84">
        <w:rPr>
          <w:rFonts w:asciiTheme="majorBidi" w:hAnsiTheme="majorBidi" w:hint="cs"/>
          <w:sz w:val="24"/>
          <w:u w:val="single"/>
          <w:rtl/>
          <w:lang w:bidi="ar-DZ"/>
        </w:rPr>
        <w:t>وآليات</w:t>
      </w:r>
      <w:r w:rsidRPr="00136E84">
        <w:rPr>
          <w:rFonts w:asciiTheme="majorBidi" w:hAnsiTheme="majorBidi"/>
          <w:sz w:val="24"/>
          <w:u w:val="single"/>
          <w:rtl/>
          <w:lang w:bidi="ar-DZ"/>
        </w:rPr>
        <w:t xml:space="preserve"> تطبيق دراسة في واقع التجربة الجزائرية</w:t>
      </w:r>
      <w:r w:rsidRPr="00136E84">
        <w:rPr>
          <w:rFonts w:asciiTheme="majorBidi" w:hAnsiTheme="majorBidi"/>
          <w:sz w:val="24"/>
          <w:rtl/>
          <w:lang w:bidi="ar-DZ"/>
        </w:rPr>
        <w:t xml:space="preserve">، مذكرة مقدمة لنيل شهادة الماجستير في </w:t>
      </w:r>
      <w:r w:rsidRPr="00136E84">
        <w:rPr>
          <w:rFonts w:asciiTheme="majorBidi" w:hAnsiTheme="majorBidi" w:hint="cs"/>
          <w:sz w:val="24"/>
          <w:rtl/>
          <w:lang w:bidi="ar-DZ"/>
        </w:rPr>
        <w:t>ال</w:t>
      </w:r>
      <w:r w:rsidRPr="00136E84">
        <w:rPr>
          <w:rFonts w:asciiTheme="majorBidi" w:hAnsiTheme="majorBidi"/>
          <w:sz w:val="24"/>
          <w:rtl/>
          <w:lang w:bidi="ar-DZ"/>
        </w:rPr>
        <w:t>ع</w:t>
      </w:r>
      <w:r w:rsidRPr="00136E84">
        <w:rPr>
          <w:rFonts w:asciiTheme="majorBidi" w:hAnsiTheme="majorBidi" w:hint="cs"/>
          <w:sz w:val="24"/>
          <w:rtl/>
          <w:lang w:bidi="ar-DZ"/>
        </w:rPr>
        <w:t>لوم ال</w:t>
      </w:r>
      <w:r w:rsidRPr="00136E84">
        <w:rPr>
          <w:rFonts w:asciiTheme="majorBidi" w:hAnsiTheme="majorBidi"/>
          <w:sz w:val="24"/>
          <w:rtl/>
          <w:lang w:bidi="ar-DZ"/>
        </w:rPr>
        <w:t>س</w:t>
      </w:r>
      <w:r w:rsidRPr="00136E84">
        <w:rPr>
          <w:rFonts w:asciiTheme="majorBidi" w:hAnsiTheme="majorBidi" w:hint="cs"/>
          <w:sz w:val="24"/>
          <w:rtl/>
          <w:lang w:bidi="ar-DZ"/>
        </w:rPr>
        <w:t>ياسية</w:t>
      </w:r>
      <w:r w:rsidRPr="00136E84">
        <w:rPr>
          <w:rFonts w:asciiTheme="majorBidi" w:hAnsiTheme="majorBidi"/>
          <w:sz w:val="24"/>
          <w:rtl/>
          <w:lang w:bidi="ar-DZ"/>
        </w:rPr>
        <w:t xml:space="preserve"> و</w:t>
      </w:r>
      <w:r w:rsidRPr="00136E84">
        <w:rPr>
          <w:rFonts w:asciiTheme="majorBidi" w:hAnsiTheme="majorBidi" w:hint="cs"/>
          <w:sz w:val="24"/>
          <w:rtl/>
          <w:lang w:bidi="ar-DZ"/>
        </w:rPr>
        <w:t>ال</w:t>
      </w:r>
      <w:r w:rsidRPr="00136E84">
        <w:rPr>
          <w:rFonts w:asciiTheme="majorBidi" w:hAnsiTheme="majorBidi"/>
          <w:sz w:val="24"/>
          <w:rtl/>
          <w:lang w:bidi="ar-DZ"/>
        </w:rPr>
        <w:t>ع</w:t>
      </w:r>
      <w:r w:rsidRPr="00136E84">
        <w:rPr>
          <w:rFonts w:asciiTheme="majorBidi" w:hAnsiTheme="majorBidi" w:hint="cs"/>
          <w:sz w:val="24"/>
          <w:rtl/>
          <w:lang w:bidi="ar-DZ"/>
        </w:rPr>
        <w:t>لاقات</w:t>
      </w:r>
      <w:r w:rsidRPr="00136E84">
        <w:rPr>
          <w:rFonts w:asciiTheme="majorBidi" w:hAnsiTheme="majorBidi"/>
          <w:sz w:val="24"/>
          <w:rtl/>
          <w:lang w:bidi="ar-DZ"/>
        </w:rPr>
        <w:t xml:space="preserve"> </w:t>
      </w:r>
      <w:r w:rsidRPr="00136E84">
        <w:rPr>
          <w:rFonts w:asciiTheme="majorBidi" w:hAnsiTheme="majorBidi" w:hint="cs"/>
          <w:sz w:val="24"/>
          <w:rtl/>
          <w:lang w:bidi="ar-DZ"/>
        </w:rPr>
        <w:t>ال</w:t>
      </w:r>
      <w:r w:rsidRPr="00136E84">
        <w:rPr>
          <w:rFonts w:asciiTheme="majorBidi" w:hAnsiTheme="majorBidi"/>
          <w:sz w:val="24"/>
          <w:rtl/>
          <w:lang w:bidi="ar-DZ"/>
        </w:rPr>
        <w:t>د</w:t>
      </w:r>
      <w:r w:rsidRPr="00136E84">
        <w:rPr>
          <w:rFonts w:asciiTheme="majorBidi" w:hAnsiTheme="majorBidi" w:hint="cs"/>
          <w:sz w:val="24"/>
          <w:rtl/>
          <w:lang w:bidi="ar-DZ"/>
        </w:rPr>
        <w:t>ولية</w:t>
      </w:r>
      <w:r w:rsidRPr="00136E84">
        <w:rPr>
          <w:rFonts w:asciiTheme="majorBidi" w:hAnsiTheme="majorBidi"/>
          <w:sz w:val="24"/>
          <w:rtl/>
          <w:lang w:bidi="ar-DZ"/>
        </w:rPr>
        <w:t xml:space="preserve">، فرع التنظيم السياسي وإداري، جامعة باتنة 1، كلية الحقوق، قسم </w:t>
      </w:r>
      <w:r w:rsidRPr="00136E84">
        <w:rPr>
          <w:rFonts w:asciiTheme="majorBidi" w:hAnsiTheme="majorBidi" w:hint="cs"/>
          <w:sz w:val="24"/>
          <w:rtl/>
          <w:lang w:bidi="ar-DZ"/>
        </w:rPr>
        <w:t>ال</w:t>
      </w:r>
      <w:r w:rsidRPr="00136E84">
        <w:rPr>
          <w:rFonts w:asciiTheme="majorBidi" w:hAnsiTheme="majorBidi"/>
          <w:sz w:val="24"/>
          <w:rtl/>
          <w:lang w:bidi="ar-DZ"/>
        </w:rPr>
        <w:t>ع</w:t>
      </w:r>
      <w:r w:rsidRPr="00136E84">
        <w:rPr>
          <w:rFonts w:asciiTheme="majorBidi" w:hAnsiTheme="majorBidi" w:hint="cs"/>
          <w:sz w:val="24"/>
          <w:rtl/>
          <w:lang w:bidi="ar-DZ"/>
        </w:rPr>
        <w:t>لوم ال</w:t>
      </w:r>
      <w:r w:rsidRPr="00136E84">
        <w:rPr>
          <w:rFonts w:asciiTheme="majorBidi" w:hAnsiTheme="majorBidi"/>
          <w:sz w:val="24"/>
          <w:rtl/>
          <w:lang w:bidi="ar-DZ"/>
        </w:rPr>
        <w:t>س</w:t>
      </w:r>
      <w:r w:rsidRPr="00136E84">
        <w:rPr>
          <w:rFonts w:asciiTheme="majorBidi" w:hAnsiTheme="majorBidi" w:hint="cs"/>
          <w:sz w:val="24"/>
          <w:rtl/>
          <w:lang w:bidi="ar-DZ"/>
        </w:rPr>
        <w:t>ياسية</w:t>
      </w:r>
      <w:r w:rsidRPr="00136E84">
        <w:rPr>
          <w:rFonts w:asciiTheme="majorBidi" w:hAnsiTheme="majorBidi"/>
          <w:sz w:val="24"/>
          <w:rtl/>
          <w:lang w:bidi="ar-DZ"/>
        </w:rPr>
        <w:t>، 2009، ص 32.</w:t>
      </w:r>
    </w:p>
  </w:footnote>
  <w:footnote w:id="26">
    <w:p w:rsidR="00144991" w:rsidRPr="00136E84" w:rsidRDefault="00144991" w:rsidP="00186990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="00A32DAB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حسن كريم، </w:t>
      </w:r>
      <w:r w:rsidRPr="00136E84">
        <w:rPr>
          <w:rFonts w:asciiTheme="majorBidi" w:hAnsiTheme="majorBidi"/>
          <w:sz w:val="24"/>
          <w:u w:val="single"/>
          <w:rtl/>
        </w:rPr>
        <w:t>مفهوم الحكم الصالح ومعاييره</w:t>
      </w:r>
      <w:r w:rsidRPr="00136E84">
        <w:rPr>
          <w:rFonts w:asciiTheme="majorBidi" w:hAnsiTheme="majorBidi"/>
          <w:sz w:val="24"/>
          <w:rtl/>
        </w:rPr>
        <w:t>، بيروت، مركز دراسات الوحدة العربية، 2004، ص 101.</w:t>
      </w:r>
    </w:p>
  </w:footnote>
  <w:footnote w:id="27">
    <w:p w:rsidR="00144991" w:rsidRPr="00136E84" w:rsidRDefault="00144991" w:rsidP="00C631D4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="00A32DAB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خلاف وليد، </w:t>
      </w:r>
      <w:r w:rsidRPr="00136E84">
        <w:rPr>
          <w:rFonts w:asciiTheme="majorBidi" w:hAnsiTheme="majorBidi"/>
          <w:sz w:val="24"/>
          <w:u w:val="single"/>
          <w:rtl/>
        </w:rPr>
        <w:t>دور المؤسسات الدولية في ترشيد الحكم المحلي</w:t>
      </w:r>
      <w:r w:rsidRPr="00136E84">
        <w:rPr>
          <w:rFonts w:asciiTheme="majorBidi" w:hAnsiTheme="majorBidi"/>
          <w:sz w:val="24"/>
          <w:rtl/>
        </w:rPr>
        <w:t xml:space="preserve">، مذكرة لنيل شهادة الماجستير في </w:t>
      </w:r>
      <w:r w:rsidRPr="00136E84">
        <w:rPr>
          <w:rFonts w:asciiTheme="majorBidi" w:hAnsiTheme="majorBidi" w:hint="cs"/>
          <w:sz w:val="24"/>
          <w:rtl/>
          <w:lang w:bidi="ar-DZ"/>
        </w:rPr>
        <w:t>ال</w:t>
      </w:r>
      <w:r w:rsidRPr="00136E84">
        <w:rPr>
          <w:rFonts w:asciiTheme="majorBidi" w:hAnsiTheme="majorBidi"/>
          <w:sz w:val="24"/>
          <w:rtl/>
          <w:lang w:bidi="ar-DZ"/>
        </w:rPr>
        <w:t>ع</w:t>
      </w:r>
      <w:r w:rsidRPr="00136E84">
        <w:rPr>
          <w:rFonts w:asciiTheme="majorBidi" w:hAnsiTheme="majorBidi" w:hint="cs"/>
          <w:sz w:val="24"/>
          <w:rtl/>
          <w:lang w:bidi="ar-DZ"/>
        </w:rPr>
        <w:t>لوم ال</w:t>
      </w:r>
      <w:r w:rsidRPr="00136E84">
        <w:rPr>
          <w:rFonts w:asciiTheme="majorBidi" w:hAnsiTheme="majorBidi"/>
          <w:sz w:val="24"/>
          <w:rtl/>
          <w:lang w:bidi="ar-DZ"/>
        </w:rPr>
        <w:t>س</w:t>
      </w:r>
      <w:r w:rsidRPr="00136E84">
        <w:rPr>
          <w:rFonts w:asciiTheme="majorBidi" w:hAnsiTheme="majorBidi" w:hint="cs"/>
          <w:sz w:val="24"/>
          <w:rtl/>
          <w:lang w:bidi="ar-DZ"/>
        </w:rPr>
        <w:t>ياسية</w:t>
      </w:r>
      <w:r w:rsidRPr="00136E84">
        <w:rPr>
          <w:rFonts w:asciiTheme="majorBidi" w:hAnsiTheme="majorBidi"/>
          <w:sz w:val="24"/>
          <w:rtl/>
        </w:rPr>
        <w:t>، تخصص الديمقراطية والرشاد</w:t>
      </w:r>
      <w:r w:rsidRPr="00136E84">
        <w:rPr>
          <w:rFonts w:asciiTheme="majorBidi" w:hAnsiTheme="majorBidi" w:hint="cs"/>
          <w:sz w:val="24"/>
          <w:rtl/>
        </w:rPr>
        <w:t>ة</w:t>
      </w:r>
      <w:r w:rsidRPr="00136E84">
        <w:rPr>
          <w:rFonts w:asciiTheme="majorBidi" w:hAnsiTheme="majorBidi"/>
          <w:sz w:val="24"/>
          <w:rtl/>
        </w:rPr>
        <w:t xml:space="preserve">، جامعة قسنطينة، كلية الحقوق قسم </w:t>
      </w:r>
      <w:r w:rsidRPr="00136E84">
        <w:rPr>
          <w:rFonts w:asciiTheme="majorBidi" w:hAnsiTheme="majorBidi" w:hint="cs"/>
          <w:sz w:val="24"/>
          <w:rtl/>
          <w:lang w:bidi="ar-DZ"/>
        </w:rPr>
        <w:t>ال</w:t>
      </w:r>
      <w:r w:rsidRPr="00136E84">
        <w:rPr>
          <w:rFonts w:asciiTheme="majorBidi" w:hAnsiTheme="majorBidi"/>
          <w:sz w:val="24"/>
          <w:rtl/>
          <w:lang w:bidi="ar-DZ"/>
        </w:rPr>
        <w:t>ع</w:t>
      </w:r>
      <w:r w:rsidRPr="00136E84">
        <w:rPr>
          <w:rFonts w:asciiTheme="majorBidi" w:hAnsiTheme="majorBidi" w:hint="cs"/>
          <w:sz w:val="24"/>
          <w:rtl/>
          <w:lang w:bidi="ar-DZ"/>
        </w:rPr>
        <w:t>لوم ال</w:t>
      </w:r>
      <w:r w:rsidRPr="00136E84">
        <w:rPr>
          <w:rFonts w:asciiTheme="majorBidi" w:hAnsiTheme="majorBidi"/>
          <w:sz w:val="24"/>
          <w:rtl/>
          <w:lang w:bidi="ar-DZ"/>
        </w:rPr>
        <w:t>س</w:t>
      </w:r>
      <w:r w:rsidRPr="00136E84">
        <w:rPr>
          <w:rFonts w:asciiTheme="majorBidi" w:hAnsiTheme="majorBidi" w:hint="cs"/>
          <w:sz w:val="24"/>
          <w:rtl/>
          <w:lang w:bidi="ar-DZ"/>
        </w:rPr>
        <w:t>ياسية</w:t>
      </w:r>
      <w:r w:rsidRPr="00136E84">
        <w:rPr>
          <w:rFonts w:asciiTheme="majorBidi" w:hAnsiTheme="majorBidi"/>
          <w:sz w:val="24"/>
          <w:rtl/>
        </w:rPr>
        <w:t>، 2010، ص 24.</w:t>
      </w:r>
    </w:p>
  </w:footnote>
  <w:footnote w:id="28">
    <w:p w:rsidR="00144991" w:rsidRPr="00136E84" w:rsidRDefault="00144991" w:rsidP="00A32DAB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="00A32DAB">
        <w:rPr>
          <w:rFonts w:asciiTheme="majorBidi" w:hAnsiTheme="majorBidi" w:hint="cs"/>
          <w:sz w:val="24"/>
          <w:rtl/>
          <w:lang w:bidi="ar-DZ"/>
        </w:rPr>
        <w:t>-</w:t>
      </w:r>
      <w:r w:rsidRPr="00136E84">
        <w:rPr>
          <w:rFonts w:asciiTheme="majorBidi" w:hAnsiTheme="majorBidi" w:hint="cs"/>
          <w:sz w:val="24"/>
          <w:rtl/>
          <w:lang w:bidi="ar-DZ"/>
        </w:rPr>
        <w:t xml:space="preserve"> </w:t>
      </w:r>
      <w:r w:rsidRPr="00136E84">
        <w:rPr>
          <w:rFonts w:asciiTheme="majorBidi" w:hAnsiTheme="majorBidi"/>
          <w:sz w:val="24"/>
          <w:rtl/>
          <w:lang w:bidi="ar-DZ"/>
        </w:rPr>
        <w:t>المرجع</w:t>
      </w:r>
      <w:r w:rsidR="00A32DAB">
        <w:rPr>
          <w:rFonts w:asciiTheme="majorBidi" w:hAnsiTheme="majorBidi" w:hint="cs"/>
          <w:sz w:val="24"/>
          <w:rtl/>
          <w:lang w:bidi="ar-DZ"/>
        </w:rPr>
        <w:t xml:space="preserve"> السابق</w:t>
      </w:r>
      <w:r w:rsidRPr="00136E84">
        <w:rPr>
          <w:rFonts w:asciiTheme="majorBidi" w:hAnsiTheme="majorBidi"/>
          <w:sz w:val="24"/>
          <w:rtl/>
          <w:lang w:bidi="ar-DZ"/>
        </w:rPr>
        <w:t>، نفس الصفحة.</w:t>
      </w:r>
    </w:p>
  </w:footnote>
  <w:footnote w:id="29">
    <w:p w:rsidR="00144991" w:rsidRPr="00136E84" w:rsidRDefault="00144991" w:rsidP="00BD505B">
      <w:pPr>
        <w:pStyle w:val="a3"/>
        <w:jc w:val="both"/>
        <w:rPr>
          <w:rFonts w:asciiTheme="majorBidi" w:hAnsiTheme="majorBidi"/>
          <w:sz w:val="24"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/>
          <w:sz w:val="24"/>
        </w:rPr>
        <w:t xml:space="preserve">- </w:t>
      </w:r>
      <w:r w:rsidRPr="00136E84">
        <w:rPr>
          <w:rFonts w:asciiTheme="majorBidi" w:hAnsiTheme="majorBidi"/>
          <w:sz w:val="24"/>
          <w:rtl/>
          <w:lang w:val="en-US" w:bidi="ar-DZ"/>
        </w:rPr>
        <w:t>"</w:t>
      </w:r>
      <w:r w:rsidRPr="00136E84">
        <w:rPr>
          <w:rFonts w:asciiTheme="majorBidi" w:hAnsiTheme="majorBidi"/>
          <w:sz w:val="24"/>
          <w:lang w:bidi="ar-DZ"/>
        </w:rPr>
        <w:t>la Governance</w:t>
      </w:r>
      <w:r w:rsidRPr="00136E84">
        <w:rPr>
          <w:rFonts w:asciiTheme="majorBidi" w:hAnsiTheme="majorBidi" w:hint="cs"/>
          <w:sz w:val="24"/>
          <w:rtl/>
          <w:lang w:val="en-US" w:bidi="ar-DZ"/>
        </w:rPr>
        <w:t xml:space="preserve"> </w:t>
      </w:r>
      <w:r w:rsidRPr="00136E84">
        <w:rPr>
          <w:rFonts w:asciiTheme="majorBidi" w:hAnsiTheme="majorBidi"/>
          <w:sz w:val="24"/>
          <w:rtl/>
          <w:lang w:val="en-US" w:bidi="ar-DZ"/>
        </w:rPr>
        <w:t>"</w:t>
      </w:r>
      <w:r w:rsidRPr="00136E84">
        <w:rPr>
          <w:rFonts w:asciiTheme="majorBidi" w:hAnsiTheme="majorBidi"/>
          <w:sz w:val="24"/>
          <w:lang w:bidi="ar-DZ"/>
        </w:rPr>
        <w:t>disp</w:t>
      </w:r>
      <w:r w:rsidR="006D4E15">
        <w:rPr>
          <w:rFonts w:asciiTheme="majorBidi" w:hAnsiTheme="majorBidi"/>
          <w:sz w:val="24"/>
          <w:lang w:bidi="ar-DZ"/>
        </w:rPr>
        <w:t>on</w:t>
      </w:r>
      <w:r w:rsidRPr="00136E84">
        <w:rPr>
          <w:rFonts w:asciiTheme="majorBidi" w:hAnsiTheme="majorBidi"/>
          <w:sz w:val="24"/>
          <w:lang w:bidi="ar-DZ"/>
        </w:rPr>
        <w:t>ible</w:t>
      </w:r>
      <w:r w:rsidR="006D4E15">
        <w:rPr>
          <w:rFonts w:asciiTheme="majorBidi" w:hAnsiTheme="majorBidi"/>
          <w:sz w:val="24"/>
          <w:lang w:bidi="ar-DZ"/>
        </w:rPr>
        <w:t xml:space="preserve"> </w:t>
      </w:r>
      <w:r w:rsidRPr="00136E84">
        <w:rPr>
          <w:rFonts w:asciiTheme="majorBidi" w:hAnsiTheme="majorBidi"/>
          <w:sz w:val="24"/>
          <w:lang w:bidi="ar-DZ"/>
        </w:rPr>
        <w:t>sur: http://www.cdc-crdb.gov.kh/cdc/socioecnonicfrech/42.htm.</w:t>
      </w:r>
    </w:p>
  </w:footnote>
  <w:footnote w:id="30">
    <w:p w:rsidR="00144991" w:rsidRPr="00136E84" w:rsidRDefault="00144991" w:rsidP="00F00D2B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</w:t>
      </w:r>
      <w:r w:rsidRPr="00136E84">
        <w:rPr>
          <w:rFonts w:asciiTheme="majorBidi" w:hAnsiTheme="majorBidi"/>
          <w:sz w:val="24"/>
          <w:rtl/>
          <w:lang w:bidi="ar-DZ"/>
        </w:rPr>
        <w:t xml:space="preserve">يوسف </w:t>
      </w:r>
      <w:r w:rsidR="00942E2A">
        <w:rPr>
          <w:rFonts w:asciiTheme="majorBidi" w:hAnsiTheme="majorBidi" w:hint="cs"/>
          <w:sz w:val="24"/>
          <w:rtl/>
          <w:lang w:bidi="ar-DZ"/>
        </w:rPr>
        <w:t>أ</w:t>
      </w:r>
      <w:r w:rsidRPr="00136E84">
        <w:rPr>
          <w:rFonts w:asciiTheme="majorBidi" w:hAnsiTheme="majorBidi"/>
          <w:sz w:val="24"/>
          <w:rtl/>
          <w:lang w:bidi="ar-DZ"/>
        </w:rPr>
        <w:t>زروال، المرجع السابق، ص 36.</w:t>
      </w:r>
    </w:p>
  </w:footnote>
  <w:footnote w:id="31">
    <w:p w:rsidR="00144991" w:rsidRPr="00136E84" w:rsidRDefault="00144991" w:rsidP="007D4007">
      <w:pPr>
        <w:pStyle w:val="a3"/>
        <w:bidi/>
        <w:jc w:val="both"/>
        <w:rPr>
          <w:rFonts w:asciiTheme="majorBidi" w:hAnsiTheme="majorBidi"/>
          <w:sz w:val="24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</w:t>
      </w:r>
      <w:r w:rsidR="007D4007" w:rsidRPr="00136E84">
        <w:rPr>
          <w:rFonts w:asciiTheme="majorBidi" w:hAnsiTheme="majorBidi" w:hint="cs"/>
          <w:sz w:val="24"/>
          <w:rtl/>
          <w:lang w:bidi="ar-DZ"/>
        </w:rPr>
        <w:t xml:space="preserve">غربي </w:t>
      </w:r>
      <w:r w:rsidRPr="00136E84">
        <w:rPr>
          <w:rFonts w:asciiTheme="majorBidi" w:hAnsiTheme="majorBidi" w:hint="cs"/>
          <w:sz w:val="24"/>
          <w:rtl/>
          <w:lang w:bidi="ar-DZ"/>
        </w:rPr>
        <w:t xml:space="preserve">الأخضر ، غانم جلطي، </w:t>
      </w:r>
      <w:r w:rsidRPr="00136E84">
        <w:rPr>
          <w:rFonts w:asciiTheme="majorBidi" w:hAnsiTheme="majorBidi" w:hint="cs"/>
          <w:sz w:val="24"/>
          <w:u w:val="single"/>
          <w:rtl/>
          <w:lang w:bidi="ar-DZ"/>
        </w:rPr>
        <w:t>قياس قوة الدولة من خلال الحكم الراشد</w:t>
      </w:r>
      <w:r w:rsidRPr="00136E84">
        <w:rPr>
          <w:rFonts w:asciiTheme="majorBidi" w:hAnsiTheme="majorBidi" w:hint="cs"/>
          <w:sz w:val="24"/>
          <w:rtl/>
          <w:lang w:bidi="ar-DZ"/>
        </w:rPr>
        <w:t xml:space="preserve"> متاح على: </w:t>
      </w:r>
      <w:hyperlink r:id="rId2" w:history="1">
        <w:r w:rsidRPr="00136E84">
          <w:rPr>
            <w:rStyle w:val="Hyperlink"/>
            <w:rFonts w:asciiTheme="majorBidi" w:hAnsiTheme="majorBidi"/>
            <w:sz w:val="24"/>
          </w:rPr>
          <w:t>http://www.ulimsania.net/034</w:t>
        </w:r>
      </w:hyperlink>
      <w:r w:rsidRPr="00136E84">
        <w:rPr>
          <w:rFonts w:asciiTheme="majorBidi" w:hAnsiTheme="majorBidi"/>
          <w:sz w:val="24"/>
        </w:rPr>
        <w:t>.</w:t>
      </w:r>
    </w:p>
  </w:footnote>
  <w:footnote w:id="32">
    <w:p w:rsidR="00144991" w:rsidRPr="00136E84" w:rsidRDefault="00144991" w:rsidP="009E14AA">
      <w:pPr>
        <w:pStyle w:val="a3"/>
        <w:jc w:val="both"/>
        <w:rPr>
          <w:rFonts w:asciiTheme="majorBidi" w:hAnsiTheme="majorBidi" w:cstheme="majorBidi"/>
          <w:sz w:val="24"/>
          <w:szCs w:val="32"/>
          <w:lang w:bidi="ar-DZ"/>
        </w:rPr>
      </w:pPr>
      <w:r w:rsidRPr="00136E84">
        <w:rPr>
          <w:rStyle w:val="a4"/>
          <w:rFonts w:asciiTheme="majorBidi" w:hAnsiTheme="majorBidi" w:cstheme="majorBidi"/>
          <w:sz w:val="24"/>
          <w:szCs w:val="32"/>
        </w:rPr>
        <w:footnoteRef/>
      </w:r>
      <w:r w:rsidRPr="00136E84">
        <w:rPr>
          <w:rFonts w:asciiTheme="majorBidi" w:hAnsiTheme="majorBidi" w:cstheme="majorBidi"/>
          <w:sz w:val="24"/>
          <w:szCs w:val="32"/>
          <w:lang w:bidi="ar-DZ"/>
        </w:rPr>
        <w:t xml:space="preserve">- jean philip lesoche, </w:t>
      </w:r>
      <w:r w:rsidRPr="00136E84">
        <w:rPr>
          <w:rFonts w:asciiTheme="majorBidi" w:hAnsiTheme="majorBidi" w:cstheme="majorBidi"/>
          <w:sz w:val="24"/>
          <w:szCs w:val="32"/>
          <w:u w:val="single"/>
          <w:lang w:bidi="ar-DZ"/>
        </w:rPr>
        <w:t>gouvemance et coordination des politique",</w:t>
      </w:r>
      <w:r w:rsidRPr="00136E84">
        <w:rPr>
          <w:rFonts w:asciiTheme="majorBidi" w:hAnsiTheme="majorBidi" w:cstheme="majorBidi"/>
          <w:sz w:val="24"/>
          <w:szCs w:val="32"/>
          <w:lang w:bidi="ar-DZ"/>
        </w:rPr>
        <w:t xml:space="preserve"> gouvenance local, cooperation et légitimité, le cassuisse dans un prespective comparée </w:t>
      </w:r>
      <w:r w:rsidR="00942E2A" w:rsidRPr="00136E84">
        <w:rPr>
          <w:rFonts w:asciiTheme="majorBidi" w:hAnsiTheme="majorBidi" w:cstheme="majorBidi"/>
          <w:sz w:val="24"/>
          <w:szCs w:val="32"/>
          <w:lang w:bidi="ar-DZ"/>
        </w:rPr>
        <w:t>édition</w:t>
      </w:r>
      <w:r w:rsidRPr="00136E84">
        <w:rPr>
          <w:rFonts w:asciiTheme="majorBidi" w:hAnsiTheme="majorBidi" w:cstheme="majorBidi"/>
          <w:sz w:val="24"/>
          <w:szCs w:val="32"/>
          <w:lang w:bidi="ar-DZ"/>
        </w:rPr>
        <w:t xml:space="preserve"> pendone, p 35.</w:t>
      </w:r>
    </w:p>
  </w:footnote>
  <w:footnote w:id="33">
    <w:p w:rsidR="00144991" w:rsidRPr="00136E84" w:rsidRDefault="00144991" w:rsidP="00F00D2B">
      <w:pPr>
        <w:pStyle w:val="a3"/>
        <w:bidi/>
        <w:jc w:val="both"/>
        <w:rPr>
          <w:rtl/>
          <w:lang w:bidi="ar-DZ"/>
        </w:rPr>
      </w:pPr>
      <w:r w:rsidRPr="00136E84">
        <w:rPr>
          <w:rStyle w:val="a4"/>
        </w:rPr>
        <w:footnoteRef/>
      </w:r>
      <w:r w:rsidRPr="00136E84">
        <w:rPr>
          <w:rFonts w:hint="cs"/>
          <w:rtl/>
        </w:rPr>
        <w:t xml:space="preserve">- </w:t>
      </w:r>
      <w:r w:rsidRPr="00136E84">
        <w:rPr>
          <w:rFonts w:asciiTheme="majorBidi" w:hAnsiTheme="majorBidi"/>
          <w:sz w:val="24"/>
          <w:rtl/>
          <w:lang w:bidi="ar-DZ"/>
        </w:rPr>
        <w:t>أمينة فلاح ، المرجع السابق، ص 49.</w:t>
      </w:r>
    </w:p>
  </w:footnote>
  <w:footnote w:id="34">
    <w:p w:rsidR="00144991" w:rsidRPr="00136E84" w:rsidRDefault="00144991" w:rsidP="00471495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</w:t>
      </w:r>
      <w:r w:rsidRPr="00136E84">
        <w:rPr>
          <w:rFonts w:asciiTheme="majorBidi" w:hAnsiTheme="majorBidi"/>
          <w:sz w:val="24"/>
          <w:rtl/>
          <w:lang w:bidi="ar-DZ"/>
        </w:rPr>
        <w:t>و</w:t>
      </w:r>
      <w:r w:rsidR="00471495">
        <w:rPr>
          <w:rFonts w:asciiTheme="majorBidi" w:hAnsiTheme="majorBidi" w:hint="cs"/>
          <w:sz w:val="24"/>
          <w:rtl/>
          <w:lang w:bidi="ar-DZ"/>
        </w:rPr>
        <w:t>ح</w:t>
      </w:r>
      <w:r w:rsidRPr="00136E84">
        <w:rPr>
          <w:rFonts w:asciiTheme="majorBidi" w:hAnsiTheme="majorBidi"/>
          <w:sz w:val="24"/>
          <w:rtl/>
          <w:lang w:bidi="ar-DZ"/>
        </w:rPr>
        <w:t>يدة بورغدة، المرجع السابق، ص 69.</w:t>
      </w:r>
    </w:p>
  </w:footnote>
  <w:footnote w:id="35">
    <w:p w:rsidR="00144991" w:rsidRPr="00136E84" w:rsidRDefault="00144991" w:rsidP="00DA1909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</w:t>
      </w:r>
      <w:r w:rsidRPr="00136E84">
        <w:rPr>
          <w:rFonts w:asciiTheme="majorBidi" w:hAnsiTheme="majorBidi"/>
          <w:sz w:val="24"/>
          <w:rtl/>
          <w:lang w:bidi="ar-DZ"/>
        </w:rPr>
        <w:t xml:space="preserve">فؤاد جدو، </w:t>
      </w:r>
      <w:r w:rsidRPr="00136E84">
        <w:rPr>
          <w:rFonts w:asciiTheme="majorBidi" w:hAnsiTheme="majorBidi"/>
          <w:sz w:val="24"/>
          <w:u w:val="single"/>
          <w:rtl/>
          <w:lang w:bidi="ar-DZ"/>
        </w:rPr>
        <w:t>التنمية المستدامة بين متطلبات الحكم الراشد وخصوصية الجزائر</w:t>
      </w:r>
      <w:r w:rsidRPr="00136E84">
        <w:rPr>
          <w:rFonts w:asciiTheme="majorBidi" w:hAnsiTheme="majorBidi"/>
          <w:sz w:val="24"/>
          <w:rtl/>
          <w:lang w:bidi="ar-DZ"/>
        </w:rPr>
        <w:t>، ملتقى التحولات السياسية وإشكالية التنمية في الجزائر واقع وتحديات، جامعة بسكرة، كلية الحقوق وعلوم السياسية قسم العلوم السياسية، ب.س.ن، ص 06.</w:t>
      </w:r>
    </w:p>
  </w:footnote>
  <w:footnote w:id="36">
    <w:p w:rsidR="00144991" w:rsidRPr="00136E84" w:rsidRDefault="00144991" w:rsidP="00037CC8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</w:t>
      </w:r>
      <w:r w:rsidRPr="00136E84">
        <w:rPr>
          <w:rFonts w:asciiTheme="majorBidi" w:hAnsiTheme="majorBidi"/>
          <w:sz w:val="24"/>
          <w:rtl/>
          <w:lang w:bidi="ar-DZ"/>
        </w:rPr>
        <w:t>عبد الله خبا</w:t>
      </w:r>
      <w:r w:rsidR="00037CC8">
        <w:rPr>
          <w:rFonts w:asciiTheme="majorBidi" w:hAnsiTheme="majorBidi" w:hint="cs"/>
          <w:sz w:val="24"/>
          <w:rtl/>
          <w:lang w:bidi="ar-DZ"/>
        </w:rPr>
        <w:t>ب</w:t>
      </w:r>
      <w:r w:rsidRPr="00136E84">
        <w:rPr>
          <w:rFonts w:asciiTheme="majorBidi" w:hAnsiTheme="majorBidi"/>
          <w:sz w:val="24"/>
          <w:rtl/>
          <w:lang w:bidi="ar-DZ"/>
        </w:rPr>
        <w:t xml:space="preserve">ة، </w:t>
      </w:r>
      <w:r w:rsidRPr="00136E84">
        <w:rPr>
          <w:rFonts w:asciiTheme="majorBidi" w:hAnsiTheme="majorBidi"/>
          <w:sz w:val="24"/>
          <w:u w:val="single"/>
          <w:rtl/>
          <w:lang w:bidi="ar-DZ"/>
        </w:rPr>
        <w:t>تطور نظريات واستراتيجيات التنمية الاقتصادية</w:t>
      </w:r>
      <w:r w:rsidRPr="00136E84">
        <w:rPr>
          <w:rFonts w:asciiTheme="majorBidi" w:hAnsiTheme="majorBidi"/>
          <w:sz w:val="24"/>
          <w:rtl/>
          <w:lang w:bidi="ar-DZ"/>
        </w:rPr>
        <w:t xml:space="preserve">، ط1، </w:t>
      </w:r>
      <w:r w:rsidRPr="00136E84">
        <w:rPr>
          <w:rFonts w:asciiTheme="majorBidi" w:hAnsiTheme="majorBidi" w:hint="cs"/>
          <w:sz w:val="24"/>
          <w:rtl/>
          <w:lang w:bidi="ar-DZ"/>
        </w:rPr>
        <w:t>الإسكندرية</w:t>
      </w:r>
      <w:r w:rsidRPr="00136E84">
        <w:rPr>
          <w:rFonts w:asciiTheme="majorBidi" w:hAnsiTheme="majorBidi"/>
          <w:sz w:val="24"/>
          <w:rtl/>
          <w:lang w:bidi="ar-DZ"/>
        </w:rPr>
        <w:t xml:space="preserve">، دار الجامعة الجديدة، 2014، </w:t>
      </w:r>
      <w:r w:rsidR="0030185C">
        <w:rPr>
          <w:rFonts w:asciiTheme="majorBidi" w:hAnsiTheme="majorBidi" w:hint="cs"/>
          <w:sz w:val="24"/>
          <w:rtl/>
          <w:lang w:bidi="ar-DZ"/>
        </w:rPr>
        <w:t xml:space="preserve">ص </w:t>
      </w:r>
      <w:r w:rsidRPr="00136E84">
        <w:rPr>
          <w:rFonts w:asciiTheme="majorBidi" w:hAnsiTheme="majorBidi"/>
          <w:sz w:val="24"/>
          <w:rtl/>
          <w:lang w:bidi="ar-DZ"/>
        </w:rPr>
        <w:t>282.</w:t>
      </w:r>
    </w:p>
  </w:footnote>
  <w:footnote w:id="37">
    <w:p w:rsidR="00144991" w:rsidRPr="00136E84" w:rsidRDefault="00144991" w:rsidP="00186990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 xml:space="preserve">- </w:t>
      </w:r>
      <w:r w:rsidRPr="00136E84">
        <w:rPr>
          <w:rFonts w:asciiTheme="majorBidi" w:hAnsiTheme="majorBidi" w:hint="cs"/>
          <w:sz w:val="24"/>
          <w:rtl/>
          <w:lang w:bidi="ar-DZ"/>
        </w:rPr>
        <w:t>المرجع السابق، ص 283.</w:t>
      </w:r>
    </w:p>
  </w:footnote>
  <w:footnote w:id="38">
    <w:p w:rsidR="00144991" w:rsidRPr="00136E84" w:rsidRDefault="00144991" w:rsidP="002205E3">
      <w:pPr>
        <w:pStyle w:val="a3"/>
        <w:bidi/>
        <w:jc w:val="both"/>
        <w:rPr>
          <w:rtl/>
          <w:lang w:bidi="ar-DZ"/>
        </w:rPr>
      </w:pPr>
      <w:r w:rsidRPr="00136E84">
        <w:rPr>
          <w:rStyle w:val="a4"/>
        </w:rPr>
        <w:footnoteRef/>
      </w:r>
      <w:r w:rsidRPr="00136E84">
        <w:rPr>
          <w:rFonts w:hint="cs"/>
          <w:rtl/>
        </w:rPr>
        <w:t>- المرجع السابق، ص 292.</w:t>
      </w:r>
    </w:p>
  </w:footnote>
  <w:footnote w:id="39">
    <w:p w:rsidR="00144991" w:rsidRPr="00136E84" w:rsidRDefault="00144991" w:rsidP="00011C87">
      <w:pPr>
        <w:pStyle w:val="a3"/>
        <w:bidi/>
        <w:jc w:val="both"/>
        <w:rPr>
          <w:rtl/>
          <w:lang w:bidi="ar-DZ"/>
        </w:rPr>
      </w:pPr>
      <w:r w:rsidRPr="00136E84">
        <w:rPr>
          <w:rStyle w:val="a4"/>
        </w:rPr>
        <w:footnoteRef/>
      </w:r>
      <w:r w:rsidRPr="00136E84">
        <w:rPr>
          <w:rFonts w:hint="cs"/>
          <w:rtl/>
        </w:rPr>
        <w:t>- عبد الباسط محمد فؤاد، أعمال السلطة الإدارية، ب.ب.ن، ب.س.ن، ص 112.</w:t>
      </w:r>
    </w:p>
  </w:footnote>
  <w:footnote w:id="40">
    <w:p w:rsidR="00144991" w:rsidRPr="00136E84" w:rsidRDefault="00144991" w:rsidP="00186990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</w:t>
      </w:r>
      <w:r w:rsidR="00652743">
        <w:rPr>
          <w:rFonts w:asciiTheme="majorBidi" w:hAnsiTheme="majorBidi"/>
          <w:sz w:val="24"/>
          <w:rtl/>
          <w:lang w:bidi="ar-DZ"/>
        </w:rPr>
        <w:t>عبد الله خبا</w:t>
      </w:r>
      <w:r w:rsidR="00652743">
        <w:rPr>
          <w:rFonts w:asciiTheme="majorBidi" w:hAnsiTheme="majorBidi" w:hint="cs"/>
          <w:sz w:val="24"/>
          <w:rtl/>
          <w:lang w:bidi="ar-DZ"/>
        </w:rPr>
        <w:t>ب</w:t>
      </w:r>
      <w:r w:rsidRPr="00136E84">
        <w:rPr>
          <w:rFonts w:asciiTheme="majorBidi" w:hAnsiTheme="majorBidi"/>
          <w:sz w:val="24"/>
          <w:rtl/>
          <w:lang w:bidi="ar-DZ"/>
        </w:rPr>
        <w:t>ة، المرجع السابق، ص 293.</w:t>
      </w:r>
    </w:p>
  </w:footnote>
  <w:footnote w:id="41">
    <w:p w:rsidR="00144991" w:rsidRPr="00136E84" w:rsidRDefault="00144991" w:rsidP="00186990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</w:t>
      </w:r>
      <w:r w:rsidRPr="00136E84">
        <w:rPr>
          <w:rFonts w:asciiTheme="majorBidi" w:hAnsiTheme="majorBidi"/>
          <w:sz w:val="24"/>
          <w:rtl/>
          <w:lang w:bidi="ar-DZ"/>
        </w:rPr>
        <w:t xml:space="preserve">حليمة بومزبر، </w:t>
      </w:r>
      <w:r w:rsidRPr="00136E84">
        <w:rPr>
          <w:rFonts w:asciiTheme="majorBidi" w:hAnsiTheme="majorBidi"/>
          <w:sz w:val="24"/>
          <w:u w:val="single"/>
          <w:rtl/>
          <w:lang w:bidi="ar-DZ"/>
        </w:rPr>
        <w:t xml:space="preserve">الديمقراطية المحلية ودورها في تعزيز الحكم الراشد </w:t>
      </w:r>
      <w:r w:rsidRPr="00136E84">
        <w:rPr>
          <w:rFonts w:asciiTheme="majorBidi" w:hAnsiTheme="majorBidi" w:hint="cs"/>
          <w:sz w:val="24"/>
          <w:u w:val="single"/>
          <w:rtl/>
          <w:lang w:bidi="ar-DZ"/>
        </w:rPr>
        <w:t>إسقاط</w:t>
      </w:r>
      <w:r w:rsidRPr="00136E84">
        <w:rPr>
          <w:rFonts w:asciiTheme="majorBidi" w:hAnsiTheme="majorBidi"/>
          <w:sz w:val="24"/>
          <w:u w:val="single"/>
          <w:rtl/>
          <w:lang w:bidi="ar-DZ"/>
        </w:rPr>
        <w:t xml:space="preserve"> على التجربة الجزائرية</w:t>
      </w:r>
      <w:r w:rsidRPr="00136E84">
        <w:rPr>
          <w:rFonts w:asciiTheme="majorBidi" w:hAnsiTheme="majorBidi"/>
          <w:sz w:val="24"/>
          <w:rtl/>
          <w:lang w:bidi="ar-DZ"/>
        </w:rPr>
        <w:t>، مذكرة مقدمة لنيل شهادة ماجستير في علوم سياسية، فرع الرشادة والديمقراطية، جامعة قسنطينة، كلية الحقوق، قسم العلوم السياسية، 2010، ص 59.</w:t>
      </w:r>
    </w:p>
  </w:footnote>
  <w:footnote w:id="42">
    <w:p w:rsidR="00144991" w:rsidRPr="00136E84" w:rsidRDefault="00144991" w:rsidP="00652743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  <w:lang w:bidi="ar-DZ"/>
        </w:rPr>
        <w:t>- المرجع السابق، ص 60.</w:t>
      </w:r>
    </w:p>
  </w:footnote>
  <w:footnote w:id="43">
    <w:p w:rsidR="00144991" w:rsidRPr="00136E84" w:rsidRDefault="00144991" w:rsidP="0020255C">
      <w:pPr>
        <w:pStyle w:val="a3"/>
        <w:jc w:val="both"/>
        <w:rPr>
          <w:rFonts w:asciiTheme="majorBidi" w:hAnsiTheme="majorBidi"/>
          <w:sz w:val="24"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/>
          <w:sz w:val="24"/>
        </w:rPr>
        <w:t xml:space="preserve"> - Manry Yues</w:t>
      </w:r>
      <w:r w:rsidRPr="00136E84">
        <w:rPr>
          <w:rFonts w:asciiTheme="majorBidi" w:hAnsiTheme="majorBidi"/>
          <w:sz w:val="24"/>
          <w:u w:val="single"/>
        </w:rPr>
        <w:t>, Corruption Politique et démocratie</w:t>
      </w:r>
      <w:r w:rsidRPr="00136E84">
        <w:rPr>
          <w:rFonts w:asciiTheme="majorBidi" w:hAnsiTheme="majorBidi"/>
          <w:sz w:val="24"/>
        </w:rPr>
        <w:t xml:space="preserve"> http://www:revues plurielled.org.</w:t>
      </w:r>
    </w:p>
  </w:footnote>
  <w:footnote w:id="44">
    <w:p w:rsidR="00144991" w:rsidRPr="00136E84" w:rsidRDefault="00144991" w:rsidP="00652743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</w:t>
      </w:r>
      <w:r w:rsidRPr="00136E84">
        <w:rPr>
          <w:rFonts w:asciiTheme="majorBidi" w:hAnsiTheme="majorBidi"/>
          <w:sz w:val="24"/>
          <w:rtl/>
          <w:lang w:bidi="ar-DZ"/>
        </w:rPr>
        <w:t>سلوى شعراوي جمعة، المرجع السابق، ص 107.</w:t>
      </w:r>
    </w:p>
  </w:footnote>
  <w:footnote w:id="45">
    <w:p w:rsidR="00144991" w:rsidRPr="00136E84" w:rsidRDefault="00144991" w:rsidP="00091D8B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</w:t>
      </w:r>
      <w:r w:rsidRPr="00136E84">
        <w:rPr>
          <w:rFonts w:asciiTheme="majorBidi" w:hAnsiTheme="majorBidi"/>
          <w:sz w:val="24"/>
          <w:rtl/>
          <w:lang w:bidi="ar-DZ"/>
        </w:rPr>
        <w:t>المرجع السابق، ص 107.</w:t>
      </w:r>
    </w:p>
  </w:footnote>
  <w:footnote w:id="46">
    <w:p w:rsidR="00144991" w:rsidRPr="00136E84" w:rsidRDefault="00144991" w:rsidP="00C7015B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  <w:lang w:bidi="ar-DZ"/>
        </w:rPr>
        <w:t xml:space="preserve">- </w:t>
      </w:r>
      <w:r w:rsidRPr="00136E84">
        <w:rPr>
          <w:rFonts w:asciiTheme="majorBidi" w:hAnsiTheme="majorBidi"/>
          <w:sz w:val="24"/>
          <w:rtl/>
          <w:lang w:bidi="ar-DZ"/>
        </w:rPr>
        <w:t xml:space="preserve">عبد القادر حسين، </w:t>
      </w:r>
      <w:r w:rsidRPr="00136E84">
        <w:rPr>
          <w:rFonts w:asciiTheme="majorBidi" w:hAnsiTheme="majorBidi"/>
          <w:sz w:val="24"/>
          <w:u w:val="single"/>
          <w:rtl/>
          <w:lang w:bidi="ar-DZ"/>
        </w:rPr>
        <w:t>الحكم الراشد في الجزائر وإشكالية التنمية المحلية</w:t>
      </w:r>
      <w:r w:rsidRPr="00136E84">
        <w:rPr>
          <w:rFonts w:asciiTheme="majorBidi" w:hAnsiTheme="majorBidi"/>
          <w:sz w:val="24"/>
          <w:rtl/>
          <w:lang w:bidi="ar-DZ"/>
        </w:rPr>
        <w:t>، مذكرة مقدمة لنيل شهادة الماجستير في العلوم السياسية، تخصص الدراسات ال</w:t>
      </w:r>
      <w:r w:rsidRPr="00136E84">
        <w:rPr>
          <w:rFonts w:asciiTheme="majorBidi" w:hAnsiTheme="majorBidi" w:hint="cs"/>
          <w:sz w:val="24"/>
          <w:rtl/>
          <w:lang w:bidi="ar-DZ"/>
        </w:rPr>
        <w:t>أ</w:t>
      </w:r>
      <w:r w:rsidRPr="00136E84">
        <w:rPr>
          <w:rFonts w:asciiTheme="majorBidi" w:hAnsiTheme="majorBidi"/>
          <w:sz w:val="24"/>
          <w:rtl/>
          <w:lang w:bidi="ar-DZ"/>
        </w:rPr>
        <w:t>ورو متوسطة، جامعة أبي بكر بلقايد تلمسان، كلية الحقوق والعلوم السياسية، قسم العلوم السياسية، 2012، ص 18.</w:t>
      </w:r>
    </w:p>
  </w:footnote>
  <w:footnote w:id="47">
    <w:p w:rsidR="00144991" w:rsidRPr="00136E84" w:rsidRDefault="00144991" w:rsidP="002C60BC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  <w:lang w:bidi="ar-DZ"/>
        </w:rPr>
        <w:t xml:space="preserve">- </w:t>
      </w:r>
      <w:r w:rsidRPr="00136E84">
        <w:rPr>
          <w:rFonts w:asciiTheme="majorBidi" w:hAnsiTheme="majorBidi"/>
          <w:sz w:val="24"/>
          <w:rtl/>
          <w:lang w:bidi="ar-DZ"/>
        </w:rPr>
        <w:t xml:space="preserve">قاسم حجاج، </w:t>
      </w:r>
      <w:r w:rsidRPr="00136E84">
        <w:rPr>
          <w:rFonts w:asciiTheme="majorBidi" w:hAnsiTheme="majorBidi"/>
          <w:sz w:val="24"/>
          <w:u w:val="single"/>
          <w:rtl/>
          <w:lang w:bidi="ar-DZ"/>
        </w:rPr>
        <w:t>العالمية والعولمة نحو عالمية تعددية وعولمة إنسانية</w:t>
      </w:r>
      <w:r w:rsidRPr="00136E84">
        <w:rPr>
          <w:rFonts w:asciiTheme="majorBidi" w:hAnsiTheme="majorBidi"/>
          <w:sz w:val="24"/>
          <w:rtl/>
          <w:lang w:bidi="ar-DZ"/>
        </w:rPr>
        <w:t>، الجزائر، جمعية التراث، 2003، ص 304</w:t>
      </w:r>
      <w:r w:rsidRPr="00136E84">
        <w:rPr>
          <w:rFonts w:asciiTheme="majorBidi" w:hAnsiTheme="majorBidi" w:hint="cs"/>
          <w:sz w:val="24"/>
          <w:rtl/>
          <w:lang w:bidi="ar-DZ"/>
        </w:rPr>
        <w:t>-</w:t>
      </w:r>
      <w:r w:rsidRPr="00136E84">
        <w:rPr>
          <w:rFonts w:asciiTheme="majorBidi" w:hAnsiTheme="majorBidi"/>
          <w:sz w:val="24"/>
          <w:rtl/>
          <w:lang w:bidi="ar-DZ"/>
        </w:rPr>
        <w:t>305.</w:t>
      </w:r>
    </w:p>
  </w:footnote>
  <w:footnote w:id="48">
    <w:p w:rsidR="00144991" w:rsidRPr="00136E84" w:rsidRDefault="00144991" w:rsidP="00186990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</w:t>
      </w:r>
      <w:r w:rsidRPr="00136E84">
        <w:rPr>
          <w:rFonts w:asciiTheme="majorBidi" w:hAnsiTheme="majorBidi"/>
          <w:sz w:val="24"/>
          <w:rtl/>
          <w:lang w:bidi="ar-DZ"/>
        </w:rPr>
        <w:t>يوسف أز</w:t>
      </w:r>
      <w:r w:rsidR="00942E2A">
        <w:rPr>
          <w:rFonts w:asciiTheme="majorBidi" w:hAnsiTheme="majorBidi" w:hint="cs"/>
          <w:sz w:val="24"/>
          <w:rtl/>
          <w:lang w:bidi="ar-DZ"/>
        </w:rPr>
        <w:t>ر</w:t>
      </w:r>
      <w:r w:rsidRPr="00136E84">
        <w:rPr>
          <w:rFonts w:asciiTheme="majorBidi" w:hAnsiTheme="majorBidi"/>
          <w:sz w:val="24"/>
          <w:rtl/>
          <w:lang w:bidi="ar-DZ"/>
        </w:rPr>
        <w:t>وال، المرجع السابق، ص 19.</w:t>
      </w:r>
    </w:p>
  </w:footnote>
  <w:footnote w:id="49">
    <w:p w:rsidR="00144991" w:rsidRPr="00136E84" w:rsidRDefault="00144991" w:rsidP="00186990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عبد القادر حسين، المرجع السابق،</w:t>
      </w:r>
      <w:r w:rsidRPr="00136E84">
        <w:rPr>
          <w:rFonts w:asciiTheme="majorBidi" w:hAnsiTheme="majorBidi" w:hint="cs"/>
          <w:sz w:val="24"/>
          <w:rtl/>
        </w:rPr>
        <w:t xml:space="preserve"> ص</w:t>
      </w:r>
      <w:r w:rsidRPr="00136E84">
        <w:rPr>
          <w:rFonts w:asciiTheme="majorBidi" w:hAnsiTheme="majorBidi"/>
          <w:sz w:val="24"/>
          <w:rtl/>
        </w:rPr>
        <w:t xml:space="preserve"> 21.</w:t>
      </w:r>
    </w:p>
  </w:footnote>
  <w:footnote w:id="50">
    <w:p w:rsidR="00144991" w:rsidRPr="00136E84" w:rsidRDefault="00144991" w:rsidP="00285204">
      <w:pPr>
        <w:pStyle w:val="a3"/>
        <w:bidi/>
        <w:jc w:val="both"/>
        <w:rPr>
          <w:rtl/>
          <w:lang w:bidi="ar-DZ"/>
        </w:rPr>
      </w:pPr>
      <w:r w:rsidRPr="00136E84">
        <w:rPr>
          <w:rStyle w:val="a4"/>
        </w:rPr>
        <w:footnoteRef/>
      </w:r>
      <w:r w:rsidRPr="00136E84">
        <w:rPr>
          <w:rFonts w:hint="cs"/>
          <w:rtl/>
        </w:rPr>
        <w:t>- المرجع السابق، ص 22.</w:t>
      </w:r>
    </w:p>
  </w:footnote>
  <w:footnote w:id="51">
    <w:p w:rsidR="00144991" w:rsidRPr="00136E84" w:rsidRDefault="00144991" w:rsidP="005C77DE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</w:t>
      </w:r>
      <w:r w:rsidRPr="00136E84">
        <w:rPr>
          <w:rFonts w:asciiTheme="majorBidi" w:hAnsiTheme="majorBidi" w:hint="cs"/>
          <w:sz w:val="24"/>
          <w:rtl/>
        </w:rPr>
        <w:t>بومدين</w:t>
      </w:r>
      <w:r w:rsidRPr="00136E84">
        <w:rPr>
          <w:rFonts w:asciiTheme="majorBidi" w:hAnsiTheme="majorBidi"/>
          <w:sz w:val="24"/>
          <w:rtl/>
        </w:rPr>
        <w:t xml:space="preserve"> طاشمة، </w:t>
      </w:r>
      <w:r w:rsidRPr="00136E84">
        <w:rPr>
          <w:rFonts w:asciiTheme="majorBidi" w:hAnsiTheme="majorBidi"/>
          <w:sz w:val="24"/>
          <w:u w:val="single"/>
          <w:rtl/>
        </w:rPr>
        <w:t>الحكم الراشد ومشكلة بناء قدرات الإدارة المحلية في الجزائر</w:t>
      </w:r>
      <w:r w:rsidRPr="00136E84">
        <w:rPr>
          <w:rFonts w:asciiTheme="majorBidi" w:hAnsiTheme="majorBidi"/>
          <w:sz w:val="24"/>
          <w:rtl/>
        </w:rPr>
        <w:t>، الملتقى الوطني حول: التحولات السياسية وإشكالية التنمية في الجزائر واقع وتحديات، جامعة حسيبة بن بوعلي الشلف، 16-17 ديسمبر 2008.</w:t>
      </w:r>
    </w:p>
  </w:footnote>
  <w:footnote w:id="52">
    <w:p w:rsidR="00144991" w:rsidRPr="00136E84" w:rsidRDefault="00144991" w:rsidP="00186990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</w:t>
      </w:r>
      <w:r w:rsidRPr="00136E84">
        <w:rPr>
          <w:rFonts w:asciiTheme="majorBidi" w:hAnsiTheme="majorBidi"/>
          <w:sz w:val="24"/>
          <w:rtl/>
          <w:lang w:bidi="ar-DZ"/>
        </w:rPr>
        <w:t>خيرة عبد العزيز، المرجع السابق، ص 39.</w:t>
      </w:r>
    </w:p>
  </w:footnote>
  <w:footnote w:id="53">
    <w:p w:rsidR="00144991" w:rsidRPr="00136E84" w:rsidRDefault="00144991" w:rsidP="00186990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الأخضر عزي، غانم جلطي، المرجع السابق، ص 10.</w:t>
      </w:r>
    </w:p>
  </w:footnote>
  <w:footnote w:id="54">
    <w:p w:rsidR="00144991" w:rsidRPr="00136E84" w:rsidRDefault="00144991" w:rsidP="00186990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</w:t>
      </w:r>
      <w:r w:rsidRPr="00136E84">
        <w:rPr>
          <w:rFonts w:asciiTheme="majorBidi" w:hAnsiTheme="majorBidi"/>
          <w:sz w:val="24"/>
          <w:rtl/>
          <w:lang w:bidi="ar-DZ"/>
        </w:rPr>
        <w:t>خيرة عبد العزيز، المرجع السابق، ص 40.</w:t>
      </w:r>
    </w:p>
  </w:footnote>
  <w:footnote w:id="55">
    <w:p w:rsidR="00144991" w:rsidRPr="00136E84" w:rsidRDefault="00144991" w:rsidP="005C0931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</w:t>
      </w:r>
      <w:r w:rsidRPr="00136E84">
        <w:rPr>
          <w:rFonts w:asciiTheme="majorBidi" w:hAnsiTheme="majorBidi"/>
          <w:sz w:val="24"/>
          <w:rtl/>
          <w:lang w:bidi="ar-DZ"/>
        </w:rPr>
        <w:t>وحيدة بورغدة، المرجع السابق، ص 70.</w:t>
      </w:r>
    </w:p>
  </w:footnote>
  <w:footnote w:id="56">
    <w:p w:rsidR="00144991" w:rsidRPr="00136E84" w:rsidRDefault="00144991" w:rsidP="00186990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نور الدين العوفي، </w:t>
      </w:r>
      <w:r w:rsidRPr="00136E84">
        <w:rPr>
          <w:rFonts w:asciiTheme="majorBidi" w:hAnsiTheme="majorBidi"/>
          <w:sz w:val="24"/>
          <w:u w:val="single"/>
          <w:rtl/>
        </w:rPr>
        <w:t>مؤشرات الحكامة وآليات الانتقال الديمقراطي حالة المغرب</w:t>
      </w:r>
      <w:r w:rsidRPr="00136E84">
        <w:rPr>
          <w:rFonts w:asciiTheme="majorBidi" w:hAnsiTheme="majorBidi"/>
          <w:sz w:val="24"/>
          <w:rtl/>
        </w:rPr>
        <w:t>، بيروت، مركز دراسات الوحدة العربية، 2004، ص 797.</w:t>
      </w:r>
    </w:p>
  </w:footnote>
  <w:footnote w:id="57">
    <w:p w:rsidR="00144991" w:rsidRPr="00136E84" w:rsidRDefault="00144991" w:rsidP="00186990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</w:t>
      </w:r>
      <w:r w:rsidRPr="00136E84">
        <w:rPr>
          <w:rFonts w:asciiTheme="majorBidi" w:hAnsiTheme="majorBidi"/>
          <w:sz w:val="24"/>
          <w:rtl/>
          <w:lang w:bidi="ar-DZ"/>
        </w:rPr>
        <w:t xml:space="preserve">نسيمة عكا، </w:t>
      </w:r>
      <w:r w:rsidRPr="00136E84">
        <w:rPr>
          <w:rFonts w:asciiTheme="majorBidi" w:hAnsiTheme="majorBidi"/>
          <w:sz w:val="24"/>
          <w:u w:val="single"/>
          <w:rtl/>
          <w:lang w:bidi="ar-DZ"/>
        </w:rPr>
        <w:t>دور الحكم الراشد في التنمية: النيباد نموذجا</w:t>
      </w:r>
      <w:r w:rsidRPr="00136E84">
        <w:rPr>
          <w:rFonts w:asciiTheme="majorBidi" w:hAnsiTheme="majorBidi"/>
          <w:sz w:val="24"/>
          <w:rtl/>
          <w:lang w:bidi="ar-DZ"/>
        </w:rPr>
        <w:t>، ملتقى حول الحكم الرشيد: استراتيجيات في العالم النامي، جامعة سطيف، 2007، ص 55.</w:t>
      </w:r>
    </w:p>
  </w:footnote>
  <w:footnote w:id="58">
    <w:p w:rsidR="00144991" w:rsidRPr="00136E84" w:rsidRDefault="00144991" w:rsidP="00186990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</w:t>
      </w:r>
      <w:r w:rsidRPr="00136E84">
        <w:rPr>
          <w:rFonts w:asciiTheme="majorBidi" w:hAnsiTheme="majorBidi"/>
          <w:sz w:val="24"/>
          <w:rtl/>
          <w:lang w:bidi="ar-DZ"/>
        </w:rPr>
        <w:t xml:space="preserve">رواية توفيق، </w:t>
      </w:r>
      <w:r w:rsidRPr="00136E84">
        <w:rPr>
          <w:rFonts w:asciiTheme="majorBidi" w:hAnsiTheme="majorBidi"/>
          <w:sz w:val="24"/>
          <w:u w:val="single"/>
          <w:rtl/>
          <w:lang w:bidi="ar-DZ"/>
        </w:rPr>
        <w:t>الحكم الرشيد والتنمية في إفريقيا: دراسة تحليلية لمبادرة النيباد</w:t>
      </w:r>
      <w:r w:rsidRPr="00136E84">
        <w:rPr>
          <w:rFonts w:asciiTheme="majorBidi" w:hAnsiTheme="majorBidi"/>
          <w:sz w:val="24"/>
          <w:rtl/>
          <w:lang w:bidi="ar-DZ"/>
        </w:rPr>
        <w:t>، ط1، القاهرة، معهد البحوث والدراسات الإفريقية، 2005، ص27.</w:t>
      </w:r>
    </w:p>
  </w:footnote>
  <w:footnote w:id="59">
    <w:p w:rsidR="00144991" w:rsidRPr="00136E84" w:rsidRDefault="00144991" w:rsidP="00186990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يوسف أزروال، المرجع السابق، ص </w:t>
      </w:r>
      <w:r w:rsidRPr="00136E84">
        <w:rPr>
          <w:rFonts w:asciiTheme="majorBidi" w:hAnsiTheme="majorBidi" w:hint="cs"/>
          <w:sz w:val="24"/>
          <w:rtl/>
          <w:lang w:bidi="ar-DZ"/>
        </w:rPr>
        <w:t>22.</w:t>
      </w:r>
    </w:p>
  </w:footnote>
  <w:footnote w:id="60">
    <w:p w:rsidR="00144991" w:rsidRPr="00136E84" w:rsidRDefault="00144991" w:rsidP="00186990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عمار بوحوش، </w:t>
      </w:r>
      <w:r w:rsidRPr="00136E84">
        <w:rPr>
          <w:rFonts w:asciiTheme="majorBidi" w:hAnsiTheme="majorBidi"/>
          <w:sz w:val="24"/>
          <w:u w:val="single"/>
          <w:rtl/>
        </w:rPr>
        <w:t>الاتجاهات الحديثة في علم الإدارة</w:t>
      </w:r>
      <w:r w:rsidRPr="00136E84">
        <w:rPr>
          <w:rFonts w:asciiTheme="majorBidi" w:hAnsiTheme="majorBidi"/>
          <w:sz w:val="24"/>
          <w:rtl/>
        </w:rPr>
        <w:t xml:space="preserve">، ط2، الجزائر، دار البصائر للنشر والتوزيع، 2008، ص 39. </w:t>
      </w:r>
    </w:p>
  </w:footnote>
  <w:footnote w:id="61">
    <w:p w:rsidR="00144991" w:rsidRPr="00136E84" w:rsidRDefault="00144991" w:rsidP="009766C6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</w:t>
      </w:r>
      <w:r w:rsidRPr="00136E84">
        <w:rPr>
          <w:rFonts w:asciiTheme="majorBidi" w:hAnsiTheme="majorBidi"/>
          <w:sz w:val="24"/>
          <w:rtl/>
          <w:lang w:bidi="ar-DZ"/>
        </w:rPr>
        <w:t xml:space="preserve">نسيمة عكا، المرجع السابق، ص </w:t>
      </w:r>
      <w:r w:rsidRPr="00136E84">
        <w:rPr>
          <w:rFonts w:asciiTheme="majorBidi" w:hAnsiTheme="majorBidi" w:hint="cs"/>
          <w:sz w:val="24"/>
          <w:rtl/>
          <w:lang w:bidi="ar-DZ"/>
        </w:rPr>
        <w:t>55</w:t>
      </w:r>
      <w:r w:rsidRPr="00136E84">
        <w:rPr>
          <w:rFonts w:asciiTheme="majorBidi" w:hAnsiTheme="majorBidi"/>
          <w:sz w:val="24"/>
          <w:rtl/>
          <w:lang w:bidi="ar-DZ"/>
        </w:rPr>
        <w:t>.</w:t>
      </w:r>
    </w:p>
  </w:footnote>
  <w:footnote w:id="62">
    <w:p w:rsidR="00144991" w:rsidRPr="00136E84" w:rsidRDefault="00144991" w:rsidP="00186990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وحيدة بورغدة، المرجع السابق، ص 71.</w:t>
      </w:r>
    </w:p>
  </w:footnote>
  <w:footnote w:id="63">
    <w:p w:rsidR="00144991" w:rsidRPr="00136E84" w:rsidRDefault="00144991" w:rsidP="003514EE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="003514EE">
        <w:rPr>
          <w:rFonts w:asciiTheme="majorBidi" w:hAnsiTheme="majorBidi"/>
          <w:sz w:val="24"/>
          <w:rtl/>
        </w:rPr>
        <w:t xml:space="preserve"> يوسف زدام، المرجع السابق</w:t>
      </w:r>
      <w:r w:rsidRPr="00136E84">
        <w:rPr>
          <w:rFonts w:asciiTheme="majorBidi" w:hAnsiTheme="majorBidi"/>
          <w:sz w:val="24"/>
          <w:rtl/>
        </w:rPr>
        <w:t>، ص 24.</w:t>
      </w:r>
    </w:p>
  </w:footnote>
  <w:footnote w:id="64">
    <w:p w:rsidR="00144991" w:rsidRPr="00136E84" w:rsidRDefault="00144991" w:rsidP="00186990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</w:t>
      </w:r>
      <w:r w:rsidRPr="00136E84">
        <w:rPr>
          <w:rFonts w:asciiTheme="majorBidi" w:hAnsiTheme="majorBidi"/>
          <w:sz w:val="24"/>
          <w:rtl/>
          <w:lang w:bidi="ar-DZ"/>
        </w:rPr>
        <w:t>حسين عبد القادر، المرجع السابق، ص 46.</w:t>
      </w:r>
    </w:p>
  </w:footnote>
  <w:footnote w:id="65">
    <w:p w:rsidR="00144991" w:rsidRPr="00136E84" w:rsidRDefault="00144991" w:rsidP="006A45BF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  <w:lang w:bidi="ar-DZ"/>
        </w:rPr>
        <w:t xml:space="preserve"> عبد الله خبانة، المرجع السابق، ص 287.</w:t>
      </w:r>
    </w:p>
  </w:footnote>
  <w:footnote w:id="66">
    <w:p w:rsidR="00144991" w:rsidRPr="00136E84" w:rsidRDefault="00144991" w:rsidP="00186990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ليلى لعجال، المرجع السابق، ص 56.</w:t>
      </w:r>
    </w:p>
  </w:footnote>
  <w:footnote w:id="67">
    <w:p w:rsidR="00144991" w:rsidRPr="00136E84" w:rsidRDefault="00144991" w:rsidP="00041D5D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 xml:space="preserve">- </w:t>
      </w:r>
      <w:r w:rsidRPr="00136E84">
        <w:rPr>
          <w:rFonts w:asciiTheme="majorBidi" w:hAnsiTheme="majorBidi"/>
          <w:sz w:val="24"/>
          <w:rtl/>
        </w:rPr>
        <w:t xml:space="preserve">رضوان </w:t>
      </w:r>
      <w:r w:rsidRPr="00136E84">
        <w:rPr>
          <w:rFonts w:asciiTheme="majorBidi" w:hAnsiTheme="majorBidi" w:hint="cs"/>
          <w:sz w:val="24"/>
          <w:rtl/>
        </w:rPr>
        <w:t>ب</w:t>
      </w:r>
      <w:r w:rsidRPr="00136E84">
        <w:rPr>
          <w:rFonts w:asciiTheme="majorBidi" w:hAnsiTheme="majorBidi"/>
          <w:sz w:val="24"/>
          <w:rtl/>
        </w:rPr>
        <w:t>روسي، المرجع السابق، ص 47.</w:t>
      </w:r>
    </w:p>
  </w:footnote>
  <w:footnote w:id="68">
    <w:p w:rsidR="00144991" w:rsidRPr="00136E84" w:rsidRDefault="00144991" w:rsidP="00B35316">
      <w:pPr>
        <w:pStyle w:val="a3"/>
        <w:bidi/>
        <w:jc w:val="both"/>
        <w:rPr>
          <w:rtl/>
          <w:lang w:bidi="ar-DZ"/>
        </w:rPr>
      </w:pPr>
      <w:r w:rsidRPr="00136E84">
        <w:rPr>
          <w:rStyle w:val="a4"/>
        </w:rPr>
        <w:footnoteRef/>
      </w:r>
      <w:r w:rsidR="007D61AC">
        <w:rPr>
          <w:rFonts w:hint="cs"/>
          <w:rtl/>
        </w:rPr>
        <w:t>-</w:t>
      </w:r>
      <w:r w:rsidRPr="00136E84">
        <w:rPr>
          <w:rFonts w:hint="cs"/>
          <w:rtl/>
        </w:rPr>
        <w:t xml:space="preserve"> يوسف زدام، المرجع السابق، ص 24.</w:t>
      </w:r>
    </w:p>
  </w:footnote>
  <w:footnote w:id="69">
    <w:p w:rsidR="00144991" w:rsidRPr="00136E84" w:rsidRDefault="00144991" w:rsidP="00384147">
      <w:pPr>
        <w:pStyle w:val="a3"/>
        <w:jc w:val="both"/>
        <w:rPr>
          <w:rFonts w:asciiTheme="majorBidi" w:hAnsiTheme="majorBidi"/>
          <w:sz w:val="24"/>
          <w:rtl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/>
          <w:sz w:val="24"/>
          <w:lang w:val="en-US"/>
        </w:rPr>
        <w:t>- Govrmance matters 2008</w:t>
      </w:r>
      <w:r w:rsidR="00384147" w:rsidRPr="005C0931">
        <w:rPr>
          <w:rFonts w:asciiTheme="majorBidi" w:hAnsiTheme="majorBidi"/>
          <w:sz w:val="24"/>
          <w:lang w:val="en-US"/>
        </w:rPr>
        <w:t xml:space="preserve">, </w:t>
      </w:r>
      <w:r w:rsidR="00384147" w:rsidRPr="005C0931">
        <w:rPr>
          <w:rFonts w:asciiTheme="majorBidi" w:hAnsiTheme="majorBidi"/>
          <w:sz w:val="24"/>
          <w:u w:val="single"/>
          <w:lang w:val="en-US"/>
        </w:rPr>
        <w:t>wor</w:t>
      </w:r>
      <w:r w:rsidRPr="00136E84">
        <w:rPr>
          <w:rFonts w:asciiTheme="majorBidi" w:hAnsiTheme="majorBidi"/>
          <w:sz w:val="24"/>
          <w:u w:val="single"/>
          <w:lang w:val="en-US"/>
        </w:rPr>
        <w:t>ld Wide govemace indicators 1996–2007</w:t>
      </w:r>
      <w:r w:rsidRPr="00136E84">
        <w:rPr>
          <w:rFonts w:asciiTheme="majorBidi" w:hAnsiTheme="majorBidi"/>
          <w:sz w:val="24"/>
          <w:lang w:val="en-US"/>
        </w:rPr>
        <w:t xml:space="preserve">, World Bank Group. </w:t>
      </w:r>
    </w:p>
  </w:footnote>
  <w:footnote w:id="70">
    <w:p w:rsidR="00144991" w:rsidRPr="00136E84" w:rsidRDefault="00144991" w:rsidP="00AE01D8">
      <w:pPr>
        <w:pStyle w:val="a3"/>
        <w:jc w:val="both"/>
        <w:rPr>
          <w:rFonts w:asciiTheme="majorBidi" w:hAnsiTheme="majorBidi"/>
          <w:sz w:val="24"/>
          <w:rtl/>
          <w:lang w:val="en-US"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/>
          <w:sz w:val="24"/>
          <w:lang w:val="en-US"/>
        </w:rPr>
        <w:t xml:space="preserve">- </w:t>
      </w:r>
      <w:r w:rsidRPr="00136E84">
        <w:rPr>
          <w:rFonts w:asciiTheme="majorBidi" w:hAnsiTheme="majorBidi"/>
          <w:sz w:val="24"/>
          <w:lang w:val="en-US" w:bidi="ar-DZ"/>
        </w:rPr>
        <w:t>What is good governance?: www</w:t>
      </w:r>
      <w:r w:rsidRPr="00136E84">
        <w:rPr>
          <w:rFonts w:asciiTheme="majorBidi" w:hAnsiTheme="majorBidi" w:hint="cs"/>
          <w:sz w:val="24"/>
          <w:rtl/>
          <w:lang w:val="en-US" w:bidi="ar-DZ"/>
        </w:rPr>
        <w:t>.</w:t>
      </w:r>
      <w:r w:rsidRPr="00136E84">
        <w:rPr>
          <w:rFonts w:asciiTheme="majorBidi" w:hAnsiTheme="majorBidi"/>
          <w:sz w:val="24"/>
          <w:lang w:val="en-US" w:bidi="ar-DZ"/>
        </w:rPr>
        <w:t>Unascap.org.</w:t>
      </w:r>
    </w:p>
  </w:footnote>
  <w:footnote w:id="71">
    <w:p w:rsidR="00144991" w:rsidRPr="00136E84" w:rsidRDefault="00144991" w:rsidP="00186990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</w:t>
      </w:r>
      <w:r w:rsidRPr="00136E84">
        <w:rPr>
          <w:rFonts w:asciiTheme="majorBidi" w:hAnsiTheme="majorBidi"/>
          <w:sz w:val="24"/>
          <w:rtl/>
          <w:lang w:bidi="ar-DZ"/>
        </w:rPr>
        <w:t>ليلى جريد، المرجع السابق، ص 50.</w:t>
      </w:r>
    </w:p>
  </w:footnote>
  <w:footnote w:id="72">
    <w:p w:rsidR="00144991" w:rsidRPr="00136E84" w:rsidRDefault="00144991" w:rsidP="00B475A8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</w:t>
      </w:r>
      <w:r w:rsidRPr="00136E84">
        <w:rPr>
          <w:rFonts w:asciiTheme="majorBidi" w:hAnsiTheme="majorBidi"/>
          <w:sz w:val="24"/>
          <w:rtl/>
          <w:lang w:bidi="ar-DZ"/>
        </w:rPr>
        <w:t>المرجع</w:t>
      </w:r>
      <w:r w:rsidR="00B475A8">
        <w:rPr>
          <w:rFonts w:asciiTheme="majorBidi" w:hAnsiTheme="majorBidi" w:hint="cs"/>
          <w:sz w:val="24"/>
          <w:rtl/>
          <w:lang w:bidi="ar-DZ"/>
        </w:rPr>
        <w:t xml:space="preserve"> السابق</w:t>
      </w:r>
      <w:r w:rsidRPr="00136E84">
        <w:rPr>
          <w:rFonts w:asciiTheme="majorBidi" w:hAnsiTheme="majorBidi"/>
          <w:sz w:val="24"/>
          <w:rtl/>
          <w:lang w:bidi="ar-DZ"/>
        </w:rPr>
        <w:t>، ص 51.</w:t>
      </w:r>
    </w:p>
  </w:footnote>
  <w:footnote w:id="73">
    <w:p w:rsidR="00144991" w:rsidRPr="00136E84" w:rsidRDefault="00144991" w:rsidP="0001575A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كربوسة عمراني، </w:t>
      </w:r>
      <w:r w:rsidRPr="00136E84">
        <w:rPr>
          <w:rFonts w:asciiTheme="majorBidi" w:hAnsiTheme="majorBidi"/>
          <w:sz w:val="24"/>
          <w:u w:val="single"/>
          <w:rtl/>
        </w:rPr>
        <w:t>الحكم الراشد ومستقبل التنمية المستدامة في الجزائر</w:t>
      </w:r>
      <w:r w:rsidRPr="00136E84">
        <w:rPr>
          <w:rFonts w:asciiTheme="majorBidi" w:hAnsiTheme="majorBidi"/>
          <w:sz w:val="24"/>
          <w:rtl/>
        </w:rPr>
        <w:t>، قسم العلوم السياسية، جامعة بسكرة، ص 05..</w:t>
      </w:r>
    </w:p>
  </w:footnote>
  <w:footnote w:id="74">
    <w:p w:rsidR="00144991" w:rsidRPr="00136E84" w:rsidRDefault="00144991" w:rsidP="00186990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محمد خليفة، مداخلة بعنوان: </w:t>
      </w:r>
      <w:r w:rsidRPr="00136E84">
        <w:rPr>
          <w:rFonts w:asciiTheme="majorBidi" w:hAnsiTheme="majorBidi"/>
          <w:sz w:val="24"/>
          <w:u w:val="single"/>
          <w:rtl/>
        </w:rPr>
        <w:t>إشكالية التنمية والحكم الراشد في الجزائر</w:t>
      </w:r>
      <w:r w:rsidRPr="00136E84">
        <w:rPr>
          <w:rFonts w:asciiTheme="majorBidi" w:hAnsiTheme="majorBidi"/>
          <w:sz w:val="24"/>
          <w:rtl/>
        </w:rPr>
        <w:t xml:space="preserve">، جامعة جيجل، كلية الحقوق قسم العلوم السياسية، ص 03. </w:t>
      </w:r>
    </w:p>
  </w:footnote>
  <w:footnote w:id="75">
    <w:p w:rsidR="00144991" w:rsidRPr="00136E84" w:rsidRDefault="00144991" w:rsidP="00186990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</w:t>
      </w:r>
      <w:r w:rsidRPr="00136E84">
        <w:rPr>
          <w:rFonts w:asciiTheme="majorBidi" w:hAnsiTheme="majorBidi"/>
          <w:sz w:val="24"/>
          <w:rtl/>
          <w:lang w:bidi="ar-DZ"/>
        </w:rPr>
        <w:t xml:space="preserve">فارس بن علوش بن بادي السبعي، </w:t>
      </w:r>
      <w:r w:rsidRPr="00136E84">
        <w:rPr>
          <w:rFonts w:asciiTheme="majorBidi" w:hAnsiTheme="majorBidi"/>
          <w:sz w:val="24"/>
          <w:u w:val="single"/>
          <w:rtl/>
          <w:lang w:bidi="ar-DZ"/>
        </w:rPr>
        <w:t>دور الشفافية والمساءلة في الحد من الفساد الإداري في القطاعات الحكومية</w:t>
      </w:r>
      <w:r w:rsidRPr="00136E84">
        <w:rPr>
          <w:rFonts w:asciiTheme="majorBidi" w:hAnsiTheme="majorBidi"/>
          <w:sz w:val="24"/>
          <w:rtl/>
          <w:lang w:bidi="ar-DZ"/>
        </w:rPr>
        <w:t xml:space="preserve">، أطروحة مقدمة لمتطلبات الحصول على درجة دكتوراء الفلسفة في العلوم الأمنية، جامعة الرياض، كلية الدراسات العليا، قسم العلوم الإدارية، 2010، ص 09. </w:t>
      </w:r>
    </w:p>
  </w:footnote>
  <w:footnote w:id="76">
    <w:p w:rsidR="00144991" w:rsidRPr="00136E84" w:rsidRDefault="00144991" w:rsidP="00F32B6A">
      <w:pPr>
        <w:pStyle w:val="a3"/>
        <w:bidi/>
        <w:jc w:val="both"/>
        <w:rPr>
          <w:rFonts w:asciiTheme="majorBidi" w:hAnsiTheme="majorBidi"/>
          <w:sz w:val="24"/>
          <w:rtl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ع</w:t>
      </w:r>
      <w:r w:rsidRPr="00136E84">
        <w:rPr>
          <w:rFonts w:asciiTheme="majorBidi" w:hAnsiTheme="majorBidi" w:hint="cs"/>
          <w:sz w:val="24"/>
          <w:rtl/>
        </w:rPr>
        <w:t>بد</w:t>
      </w:r>
      <w:r w:rsidRPr="00136E84">
        <w:rPr>
          <w:rFonts w:asciiTheme="majorBidi" w:hAnsiTheme="majorBidi"/>
          <w:sz w:val="24"/>
          <w:rtl/>
        </w:rPr>
        <w:t xml:space="preserve"> الحميد برحومة، توفيق تمار، </w:t>
      </w:r>
      <w:r w:rsidRPr="00136E84">
        <w:rPr>
          <w:rFonts w:asciiTheme="majorBidi" w:hAnsiTheme="majorBidi"/>
          <w:sz w:val="24"/>
          <w:u w:val="single"/>
          <w:rtl/>
        </w:rPr>
        <w:t>أداء وفعالية المنظمة في ظل التنمية المستدامة</w:t>
      </w:r>
      <w:r w:rsidRPr="00136E84">
        <w:rPr>
          <w:rFonts w:asciiTheme="majorBidi" w:hAnsiTheme="majorBidi"/>
          <w:sz w:val="24"/>
          <w:rtl/>
        </w:rPr>
        <w:t>، بحوث وأوراق الملتقى الدولي المنعقد في 10- 11 نوفمبر 2009، مسودات م</w:t>
      </w:r>
      <w:r w:rsidRPr="00136E84">
        <w:rPr>
          <w:rFonts w:asciiTheme="majorBidi" w:hAnsiTheme="majorBidi" w:hint="cs"/>
          <w:sz w:val="24"/>
          <w:rtl/>
        </w:rPr>
        <w:t>خب</w:t>
      </w:r>
      <w:r w:rsidRPr="00136E84">
        <w:rPr>
          <w:rFonts w:asciiTheme="majorBidi" w:hAnsiTheme="majorBidi"/>
          <w:sz w:val="24"/>
          <w:rtl/>
        </w:rPr>
        <w:t>ر الس</w:t>
      </w:r>
      <w:r w:rsidRPr="00136E84">
        <w:rPr>
          <w:rFonts w:asciiTheme="majorBidi" w:hAnsiTheme="majorBidi" w:hint="cs"/>
          <w:sz w:val="24"/>
          <w:rtl/>
        </w:rPr>
        <w:t>ي</w:t>
      </w:r>
      <w:r w:rsidRPr="00136E84">
        <w:rPr>
          <w:rFonts w:asciiTheme="majorBidi" w:hAnsiTheme="majorBidi"/>
          <w:sz w:val="24"/>
          <w:rtl/>
        </w:rPr>
        <w:t>اسات والاستراتيجيات الاقتصادية في الجزائر، ص 921.</w:t>
      </w:r>
    </w:p>
  </w:footnote>
  <w:footnote w:id="77">
    <w:p w:rsidR="00144991" w:rsidRPr="00136E84" w:rsidRDefault="00144991" w:rsidP="00186990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فارس بن علوش بن بادي السبعي، المرجع السابق، ص 04.</w:t>
      </w:r>
    </w:p>
  </w:footnote>
  <w:footnote w:id="78">
    <w:p w:rsidR="00144991" w:rsidRPr="00136E84" w:rsidRDefault="00144991" w:rsidP="00186990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 xml:space="preserve">- </w:t>
      </w:r>
      <w:r w:rsidRPr="00136E84">
        <w:rPr>
          <w:rFonts w:asciiTheme="majorBidi" w:hAnsiTheme="majorBidi"/>
          <w:sz w:val="24"/>
          <w:rtl/>
        </w:rPr>
        <w:t>وليد خلاف، المرجع السابق، ص 28.</w:t>
      </w:r>
    </w:p>
  </w:footnote>
  <w:footnote w:id="79">
    <w:p w:rsidR="00144991" w:rsidRPr="00136E84" w:rsidRDefault="00144991" w:rsidP="00186990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حس كريم، المرجع السابق، ص 47.</w:t>
      </w:r>
    </w:p>
  </w:footnote>
  <w:footnote w:id="80">
    <w:p w:rsidR="00144991" w:rsidRPr="00136E84" w:rsidRDefault="00144991" w:rsidP="00186990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ليلى لعجال، المرجع السابق، ص 48.</w:t>
      </w:r>
    </w:p>
  </w:footnote>
  <w:footnote w:id="81">
    <w:p w:rsidR="00144991" w:rsidRPr="00136E84" w:rsidRDefault="00144991" w:rsidP="00186990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</w:t>
      </w:r>
      <w:r w:rsidRPr="00136E84">
        <w:rPr>
          <w:rFonts w:asciiTheme="majorBidi" w:hAnsiTheme="majorBidi"/>
          <w:sz w:val="24"/>
          <w:rtl/>
          <w:lang w:bidi="ar-DZ"/>
        </w:rPr>
        <w:t xml:space="preserve">عبد الحق حملاوي، </w:t>
      </w:r>
      <w:r w:rsidRPr="00136E84">
        <w:rPr>
          <w:rFonts w:asciiTheme="majorBidi" w:hAnsiTheme="majorBidi"/>
          <w:sz w:val="24"/>
          <w:u w:val="single"/>
          <w:rtl/>
          <w:lang w:bidi="ar-DZ"/>
        </w:rPr>
        <w:t>الآليات السياسية لتحقيق التنمية الاقتصادية في الدول العرابية من منظور الحكم الراشد تجربة الجزائر 1999- 2007</w:t>
      </w:r>
      <w:r w:rsidRPr="00136E84">
        <w:rPr>
          <w:rFonts w:asciiTheme="majorBidi" w:hAnsiTheme="majorBidi"/>
          <w:sz w:val="24"/>
          <w:rtl/>
          <w:lang w:bidi="ar-DZ"/>
        </w:rPr>
        <w:t>، مذكرة لنيل</w:t>
      </w:r>
      <w:r w:rsidRPr="00136E84">
        <w:rPr>
          <w:rFonts w:asciiTheme="majorBidi" w:hAnsiTheme="majorBidi" w:hint="cs"/>
          <w:sz w:val="24"/>
          <w:rtl/>
          <w:lang w:bidi="ar-DZ"/>
        </w:rPr>
        <w:t xml:space="preserve"> شهادة</w:t>
      </w:r>
      <w:r w:rsidRPr="00136E84">
        <w:rPr>
          <w:rFonts w:asciiTheme="majorBidi" w:hAnsiTheme="majorBidi"/>
          <w:sz w:val="24"/>
          <w:rtl/>
          <w:lang w:bidi="ar-DZ"/>
        </w:rPr>
        <w:t xml:space="preserve"> الماستر في العلوم السياسية والعلوم الإدارية تخصص السياسة العامة والإدارة المحلية، جامعة بسكرة، كلية الحقوق والعلوم السياسية قسم العلوم السياسية والعلوم الإدارية، 2013، ص 32.</w:t>
      </w:r>
    </w:p>
  </w:footnote>
  <w:footnote w:id="82">
    <w:p w:rsidR="00144991" w:rsidRPr="00136E84" w:rsidRDefault="00144991" w:rsidP="00F9444F">
      <w:pPr>
        <w:pStyle w:val="a3"/>
        <w:bidi/>
        <w:jc w:val="both"/>
        <w:rPr>
          <w:rFonts w:asciiTheme="majorBidi" w:hAnsiTheme="majorBidi"/>
          <w:sz w:val="24"/>
          <w:rtl/>
          <w:lang w:val="en-US"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</w:t>
      </w:r>
      <w:r w:rsidRPr="00136E84">
        <w:rPr>
          <w:rFonts w:asciiTheme="majorBidi" w:hAnsiTheme="majorBidi"/>
          <w:sz w:val="24"/>
          <w:rtl/>
          <w:lang w:bidi="ar-DZ"/>
        </w:rPr>
        <w:t>مركز با</w:t>
      </w:r>
      <w:r w:rsidRPr="00136E84">
        <w:rPr>
          <w:rFonts w:asciiTheme="majorBidi" w:hAnsiTheme="majorBidi" w:hint="cs"/>
          <w:sz w:val="24"/>
          <w:rtl/>
          <w:lang w:bidi="ar-DZ"/>
        </w:rPr>
        <w:t>ن</w:t>
      </w:r>
      <w:r w:rsidRPr="00136E84">
        <w:rPr>
          <w:rFonts w:asciiTheme="majorBidi" w:hAnsiTheme="majorBidi"/>
          <w:sz w:val="24"/>
          <w:rtl/>
          <w:lang w:bidi="ar-DZ"/>
        </w:rPr>
        <w:t>ور</w:t>
      </w:r>
      <w:r w:rsidRPr="00136E84">
        <w:rPr>
          <w:rFonts w:asciiTheme="majorBidi" w:hAnsiTheme="majorBidi" w:hint="cs"/>
          <w:sz w:val="24"/>
          <w:rtl/>
          <w:lang w:bidi="ar-DZ"/>
        </w:rPr>
        <w:t>ا</w:t>
      </w:r>
      <w:r w:rsidRPr="00136E84">
        <w:rPr>
          <w:rFonts w:asciiTheme="majorBidi" w:hAnsiTheme="majorBidi"/>
          <w:sz w:val="24"/>
          <w:rtl/>
          <w:lang w:bidi="ar-DZ"/>
        </w:rPr>
        <w:t xml:space="preserve">ما، </w:t>
      </w:r>
      <w:r w:rsidRPr="00136E84">
        <w:rPr>
          <w:rFonts w:asciiTheme="majorBidi" w:hAnsiTheme="majorBidi"/>
          <w:sz w:val="24"/>
          <w:u w:val="single"/>
          <w:rtl/>
          <w:lang w:bidi="ar-DZ"/>
        </w:rPr>
        <w:t>تقييم الخصائص الثماني للحكم الصالح</w:t>
      </w:r>
      <w:r w:rsidRPr="00136E84">
        <w:rPr>
          <w:rFonts w:asciiTheme="majorBidi" w:hAnsiTheme="majorBidi"/>
          <w:sz w:val="24"/>
          <w:rtl/>
          <w:lang w:bidi="ar-DZ"/>
        </w:rPr>
        <w:t xml:space="preserve"> متاح على: </w:t>
      </w:r>
      <w:r w:rsidRPr="00136E84">
        <w:rPr>
          <w:rFonts w:asciiTheme="majorBidi" w:hAnsiTheme="majorBidi"/>
          <w:sz w:val="24"/>
          <w:lang w:bidi="ar-DZ"/>
        </w:rPr>
        <w:t>htt://www.panoramancent.org./ar/project</w:t>
      </w:r>
      <w:r w:rsidRPr="00136E84">
        <w:rPr>
          <w:rFonts w:asciiTheme="majorBidi" w:hAnsiTheme="majorBidi"/>
          <w:sz w:val="24"/>
          <w:rtl/>
          <w:lang w:val="en-US" w:bidi="ar-DZ"/>
        </w:rPr>
        <w:t>.</w:t>
      </w:r>
    </w:p>
  </w:footnote>
  <w:footnote w:id="83">
    <w:p w:rsidR="00144991" w:rsidRPr="00136E84" w:rsidRDefault="00144991" w:rsidP="008A607B">
      <w:pPr>
        <w:pStyle w:val="a3"/>
        <w:bidi/>
        <w:jc w:val="both"/>
        <w:rPr>
          <w:rtl/>
          <w:lang w:bidi="ar-DZ"/>
        </w:rPr>
      </w:pPr>
      <w:r w:rsidRPr="00136E84">
        <w:rPr>
          <w:rStyle w:val="a4"/>
        </w:rPr>
        <w:footnoteRef/>
      </w:r>
      <w:r w:rsidRPr="00136E84">
        <w:rPr>
          <w:rFonts w:hint="cs"/>
          <w:rtl/>
        </w:rPr>
        <w:t>- ليلى حردير، المرجع السابق، ص 51.</w:t>
      </w:r>
    </w:p>
  </w:footnote>
  <w:footnote w:id="84">
    <w:p w:rsidR="00144991" w:rsidRPr="00136E84" w:rsidRDefault="00144991" w:rsidP="00EF1E0C">
      <w:pPr>
        <w:pStyle w:val="a3"/>
        <w:jc w:val="both"/>
        <w:rPr>
          <w:rFonts w:asciiTheme="majorBidi" w:hAnsiTheme="majorBidi"/>
          <w:sz w:val="24"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/>
          <w:sz w:val="24"/>
        </w:rPr>
        <w:t xml:space="preserve">- </w:t>
      </w:r>
      <w:r w:rsidRPr="00136E84">
        <w:rPr>
          <w:rFonts w:asciiTheme="majorBidi" w:hAnsiTheme="majorBidi"/>
          <w:sz w:val="24"/>
          <w:lang w:bidi="ar-DZ"/>
        </w:rPr>
        <w:t>Banque mondiale</w:t>
      </w:r>
      <w:r w:rsidR="00EF1E0C" w:rsidRPr="00136E84">
        <w:rPr>
          <w:rFonts w:asciiTheme="majorBidi" w:hAnsiTheme="majorBidi"/>
          <w:sz w:val="24"/>
          <w:lang w:bidi="ar-DZ"/>
        </w:rPr>
        <w:t xml:space="preserve">, </w:t>
      </w:r>
      <w:r w:rsidRPr="00136E84">
        <w:rPr>
          <w:rFonts w:asciiTheme="majorBidi" w:hAnsiTheme="majorBidi"/>
          <w:sz w:val="24"/>
          <w:u w:val="single"/>
          <w:lang w:bidi="ar-DZ"/>
        </w:rPr>
        <w:t>rapport sur le développement au Moyen.orient et en Afrique du nord: Vers une meilleur gouvenance au MENA</w:t>
      </w:r>
      <w:r w:rsidRPr="00136E84">
        <w:rPr>
          <w:rFonts w:asciiTheme="majorBidi" w:hAnsiTheme="majorBidi"/>
          <w:sz w:val="24"/>
          <w:lang w:bidi="ar-DZ"/>
        </w:rPr>
        <w:t>, amehiorer linclusivité et la responsabilisation (washington: d.c.lioan: Alph</w:t>
      </w:r>
      <w:r w:rsidRPr="00136E84">
        <w:rPr>
          <w:rFonts w:asciiTheme="majorBidi" w:hAnsiTheme="majorBidi"/>
          <w:sz w:val="24"/>
          <w:rtl/>
          <w:lang w:bidi="ar-DZ"/>
        </w:rPr>
        <w:t xml:space="preserve">، </w:t>
      </w:r>
      <w:r w:rsidRPr="00136E84">
        <w:rPr>
          <w:rFonts w:asciiTheme="majorBidi" w:hAnsiTheme="majorBidi"/>
          <w:sz w:val="24"/>
          <w:lang w:bidi="ar-DZ"/>
        </w:rPr>
        <w:t>2003, p 1- 2.</w:t>
      </w:r>
    </w:p>
  </w:footnote>
  <w:footnote w:id="85">
    <w:p w:rsidR="00144991" w:rsidRPr="00136E84" w:rsidRDefault="00144991" w:rsidP="00186990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رضوان بروسي، المرجع السابق، ص 43.</w:t>
      </w:r>
    </w:p>
  </w:footnote>
  <w:footnote w:id="86">
    <w:p w:rsidR="00144991" w:rsidRPr="00136E84" w:rsidRDefault="00144991" w:rsidP="00186990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زهير الكايد، المرجع السابق، ص 19.</w:t>
      </w:r>
    </w:p>
  </w:footnote>
  <w:footnote w:id="87">
    <w:p w:rsidR="00144991" w:rsidRPr="00136E84" w:rsidRDefault="00144991" w:rsidP="00186990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صالح زيداني، </w:t>
      </w:r>
      <w:r w:rsidRPr="00136E84">
        <w:rPr>
          <w:rFonts w:asciiTheme="majorBidi" w:hAnsiTheme="majorBidi"/>
          <w:sz w:val="24"/>
          <w:u w:val="single"/>
          <w:rtl/>
        </w:rPr>
        <w:t>تشكيل المجتمع المدني وأفاق الحركة الجمعوية في الجزائر</w:t>
      </w:r>
      <w:r w:rsidRPr="00136E84">
        <w:rPr>
          <w:rFonts w:asciiTheme="majorBidi" w:hAnsiTheme="majorBidi"/>
          <w:sz w:val="24"/>
          <w:rtl/>
        </w:rPr>
        <w:t>، مجلة العلوم الإنسانية، العدد 17، الجزائر 2007، ص 89.</w:t>
      </w:r>
    </w:p>
  </w:footnote>
  <w:footnote w:id="88">
    <w:p w:rsidR="00144991" w:rsidRPr="00136E84" w:rsidRDefault="00144991" w:rsidP="00186990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</w:t>
      </w:r>
      <w:r w:rsidRPr="00136E84">
        <w:rPr>
          <w:rFonts w:asciiTheme="majorBidi" w:hAnsiTheme="majorBidi"/>
          <w:sz w:val="24"/>
          <w:rtl/>
          <w:lang w:bidi="ar-DZ"/>
        </w:rPr>
        <w:t>زهير عبد الكريم الكايد، المرجع السابق، ص 45.</w:t>
      </w:r>
    </w:p>
  </w:footnote>
  <w:footnote w:id="89">
    <w:p w:rsidR="00144991" w:rsidRPr="00136E84" w:rsidRDefault="00144991" w:rsidP="00186990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سفيان فوكة، مليكة بوضياف، مداخلة بعنوان: </w:t>
      </w:r>
      <w:r w:rsidRPr="00136E84">
        <w:rPr>
          <w:rFonts w:asciiTheme="majorBidi" w:hAnsiTheme="majorBidi"/>
          <w:sz w:val="24"/>
          <w:u w:val="single"/>
          <w:rtl/>
        </w:rPr>
        <w:t>الحكم الراشد والاستقرار السياسي ودوره في التنمية</w:t>
      </w:r>
      <w:r w:rsidRPr="00136E84">
        <w:rPr>
          <w:rFonts w:asciiTheme="majorBidi" w:hAnsiTheme="majorBidi"/>
          <w:sz w:val="24"/>
          <w:rtl/>
        </w:rPr>
        <w:t>، كلية العلوم القانونية والإدارية، جامعة حسيبة بن بوعلي، ص 08.</w:t>
      </w:r>
    </w:p>
  </w:footnote>
  <w:footnote w:id="90">
    <w:p w:rsidR="00144991" w:rsidRPr="00136E84" w:rsidRDefault="00144991" w:rsidP="00186990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زهير ع</w:t>
      </w:r>
      <w:r w:rsidRPr="00136E84">
        <w:rPr>
          <w:rFonts w:asciiTheme="majorBidi" w:hAnsiTheme="majorBidi" w:hint="cs"/>
          <w:sz w:val="24"/>
          <w:rtl/>
        </w:rPr>
        <w:t>بد</w:t>
      </w:r>
      <w:r w:rsidRPr="00136E84">
        <w:rPr>
          <w:rFonts w:asciiTheme="majorBidi" w:hAnsiTheme="majorBidi"/>
          <w:sz w:val="24"/>
          <w:rtl/>
        </w:rPr>
        <w:t xml:space="preserve"> الكريم، المرجع السابق، ص 46.</w:t>
      </w:r>
    </w:p>
  </w:footnote>
  <w:footnote w:id="91">
    <w:p w:rsidR="00144991" w:rsidRPr="00136E84" w:rsidRDefault="00144991" w:rsidP="00E526B4">
      <w:pPr>
        <w:pStyle w:val="a3"/>
        <w:bidi/>
        <w:jc w:val="both"/>
        <w:rPr>
          <w:rtl/>
          <w:lang w:bidi="ar-DZ"/>
        </w:rPr>
      </w:pPr>
      <w:r w:rsidRPr="00136E84">
        <w:rPr>
          <w:rStyle w:val="a4"/>
        </w:rPr>
        <w:footnoteRef/>
      </w:r>
      <w:r w:rsidRPr="00136E84">
        <w:rPr>
          <w:rFonts w:hint="cs"/>
          <w:rtl/>
        </w:rPr>
        <w:t xml:space="preserve"> عبد الله عطوي، السكان والتنمية البشرية، ط1، بيروت، دار النهضة العربية، 2004، ص 812.</w:t>
      </w:r>
    </w:p>
  </w:footnote>
  <w:footnote w:id="92">
    <w:p w:rsidR="00144991" w:rsidRPr="00136E84" w:rsidRDefault="00144991" w:rsidP="00661685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خيرة عبد العزيز، المرجع السابق، ص 15-23.</w:t>
      </w:r>
    </w:p>
  </w:footnote>
  <w:footnote w:id="93">
    <w:p w:rsidR="00144991" w:rsidRPr="00136E84" w:rsidRDefault="00144991" w:rsidP="00186990">
      <w:pPr>
        <w:pStyle w:val="a3"/>
        <w:bidi/>
        <w:jc w:val="both"/>
        <w:rPr>
          <w:rFonts w:asciiTheme="majorBidi" w:hAnsiTheme="majorBidi"/>
          <w:sz w:val="24"/>
          <w:rtl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مليكة بوجيب، </w:t>
      </w:r>
      <w:r w:rsidRPr="00136E84">
        <w:rPr>
          <w:rFonts w:asciiTheme="majorBidi" w:hAnsiTheme="majorBidi"/>
          <w:sz w:val="24"/>
          <w:u w:val="single"/>
          <w:rtl/>
        </w:rPr>
        <w:t>ظاهرة المجتمع المدني في الجزائر</w:t>
      </w:r>
      <w:r w:rsidRPr="00136E84">
        <w:rPr>
          <w:rFonts w:asciiTheme="majorBidi" w:hAnsiTheme="majorBidi"/>
          <w:sz w:val="24"/>
          <w:rtl/>
        </w:rPr>
        <w:t xml:space="preserve">، مذكرة لنيل شهادة الماجستير في العلوم السياسية والعلوم الإدارية، جامعة الجزائر، كلية العلوم السياسية والإعلام، 1997، ص 18. </w:t>
      </w:r>
    </w:p>
  </w:footnote>
  <w:footnote w:id="94">
    <w:p w:rsidR="00144991" w:rsidRPr="00136E84" w:rsidRDefault="00144991" w:rsidP="00186990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ستيفن ديلو، </w:t>
      </w:r>
      <w:r w:rsidRPr="00136E84">
        <w:rPr>
          <w:rFonts w:asciiTheme="majorBidi" w:hAnsiTheme="majorBidi"/>
          <w:sz w:val="24"/>
          <w:u w:val="single"/>
          <w:rtl/>
        </w:rPr>
        <w:t>التفكير السياسي والنظرية السياسية والمجتمع المدني</w:t>
      </w:r>
      <w:r w:rsidRPr="00136E84">
        <w:rPr>
          <w:rFonts w:asciiTheme="majorBidi" w:hAnsiTheme="majorBidi"/>
          <w:sz w:val="24"/>
          <w:rtl/>
        </w:rPr>
        <w:t>، تر:</w:t>
      </w:r>
      <w:r w:rsidRPr="00136E84">
        <w:rPr>
          <w:rFonts w:asciiTheme="majorBidi" w:hAnsiTheme="majorBidi" w:hint="cs"/>
          <w:sz w:val="24"/>
          <w:rtl/>
        </w:rPr>
        <w:t xml:space="preserve"> </w:t>
      </w:r>
      <w:r w:rsidRPr="00136E84">
        <w:rPr>
          <w:rFonts w:asciiTheme="majorBidi" w:hAnsiTheme="majorBidi"/>
          <w:sz w:val="24"/>
          <w:rtl/>
        </w:rPr>
        <w:t>فر</w:t>
      </w:r>
      <w:r w:rsidRPr="00136E84">
        <w:rPr>
          <w:rFonts w:asciiTheme="majorBidi" w:hAnsiTheme="majorBidi" w:hint="cs"/>
          <w:sz w:val="24"/>
          <w:rtl/>
        </w:rPr>
        <w:t>ي</w:t>
      </w:r>
      <w:r w:rsidRPr="00136E84">
        <w:rPr>
          <w:rFonts w:asciiTheme="majorBidi" w:hAnsiTheme="majorBidi"/>
          <w:sz w:val="24"/>
          <w:rtl/>
        </w:rPr>
        <w:t>ال حسن خليفة، ط1، القاهرة، مكتبة مدبولي، 2008، ص 45.</w:t>
      </w:r>
    </w:p>
  </w:footnote>
  <w:footnote w:id="95">
    <w:p w:rsidR="00144991" w:rsidRPr="00136E84" w:rsidRDefault="00144991" w:rsidP="00186990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</w:t>
      </w:r>
      <w:r w:rsidRPr="00136E84">
        <w:rPr>
          <w:rFonts w:asciiTheme="majorBidi" w:hAnsiTheme="majorBidi"/>
          <w:sz w:val="24"/>
          <w:rtl/>
          <w:lang w:bidi="ar-DZ"/>
        </w:rPr>
        <w:t>ع</w:t>
      </w:r>
      <w:r w:rsidRPr="00136E84">
        <w:rPr>
          <w:rFonts w:asciiTheme="majorBidi" w:hAnsiTheme="majorBidi" w:hint="cs"/>
          <w:sz w:val="24"/>
          <w:rtl/>
          <w:lang w:bidi="ar-DZ"/>
        </w:rPr>
        <w:t>بد</w:t>
      </w:r>
      <w:r w:rsidRPr="00136E84">
        <w:rPr>
          <w:rFonts w:asciiTheme="majorBidi" w:hAnsiTheme="majorBidi"/>
          <w:sz w:val="24"/>
          <w:rtl/>
          <w:lang w:bidi="ar-DZ"/>
        </w:rPr>
        <w:t xml:space="preserve"> المالك رداوي، </w:t>
      </w:r>
      <w:r w:rsidRPr="00136E84">
        <w:rPr>
          <w:rFonts w:asciiTheme="majorBidi" w:hAnsiTheme="majorBidi"/>
          <w:sz w:val="24"/>
          <w:u w:val="single"/>
          <w:rtl/>
          <w:lang w:bidi="ar-DZ"/>
        </w:rPr>
        <w:t>دور المجتمع المدني في مكافحة الفساد</w:t>
      </w:r>
      <w:r w:rsidRPr="00136E84">
        <w:rPr>
          <w:rFonts w:asciiTheme="majorBidi" w:hAnsiTheme="majorBidi"/>
          <w:sz w:val="24"/>
          <w:rtl/>
          <w:lang w:bidi="ar-DZ"/>
        </w:rPr>
        <w:t>، ورقة بحث قدمت في الملتقى الوطني الثاني حول: آليات حماية المال العام ومكافحة الفساد، الجزائر 05 -06 ماي 2009، ص 03.</w:t>
      </w:r>
    </w:p>
  </w:footnote>
  <w:footnote w:id="96">
    <w:p w:rsidR="00144991" w:rsidRPr="00136E84" w:rsidRDefault="00144991" w:rsidP="00294301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نادية بونوة، </w:t>
      </w:r>
      <w:r w:rsidRPr="00136E84">
        <w:rPr>
          <w:rFonts w:asciiTheme="majorBidi" w:hAnsiTheme="majorBidi"/>
          <w:sz w:val="24"/>
          <w:u w:val="single"/>
          <w:rtl/>
        </w:rPr>
        <w:t xml:space="preserve">دور المجتمع المدني في صنع وتنفيذ وتقييم </w:t>
      </w:r>
      <w:r w:rsidRPr="00136E84">
        <w:rPr>
          <w:rFonts w:asciiTheme="majorBidi" w:hAnsiTheme="majorBidi" w:hint="cs"/>
          <w:sz w:val="24"/>
          <w:u w:val="single"/>
          <w:rtl/>
        </w:rPr>
        <w:t>السياسة العامة</w:t>
      </w:r>
      <w:r w:rsidRPr="00136E84">
        <w:rPr>
          <w:rFonts w:asciiTheme="majorBidi" w:hAnsiTheme="majorBidi"/>
          <w:sz w:val="24"/>
          <w:u w:val="single"/>
          <w:rtl/>
        </w:rPr>
        <w:t>، دراسة حالة الجزائر (1989- 2009)</w:t>
      </w:r>
      <w:r w:rsidRPr="00136E84">
        <w:rPr>
          <w:rFonts w:asciiTheme="majorBidi" w:hAnsiTheme="majorBidi"/>
          <w:sz w:val="24"/>
          <w:rtl/>
        </w:rPr>
        <w:t>، مذكرة لنيل شهادة الماجستير في العلوم السياسية، فرع سياسات عامة وحكومة مقارنة، جامعة باتنة، كلية الحقوق، قسم العلوم السياسية، 2010، ص 39.</w:t>
      </w:r>
    </w:p>
  </w:footnote>
  <w:footnote w:id="97">
    <w:p w:rsidR="00144991" w:rsidRPr="00136E84" w:rsidRDefault="00144991" w:rsidP="00186990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خيرة عبد العزيز، المرجع السابق، ص 50.</w:t>
      </w:r>
    </w:p>
  </w:footnote>
  <w:footnote w:id="98">
    <w:p w:rsidR="00144991" w:rsidRPr="00136E84" w:rsidRDefault="00144991" w:rsidP="00186990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</w:t>
      </w:r>
      <w:r w:rsidRPr="00136E84">
        <w:rPr>
          <w:rFonts w:asciiTheme="majorBidi" w:hAnsiTheme="majorBidi"/>
          <w:sz w:val="24"/>
          <w:rtl/>
          <w:lang w:bidi="ar-DZ"/>
        </w:rPr>
        <w:t xml:space="preserve">صالح زياني، </w:t>
      </w:r>
      <w:r w:rsidRPr="00136E84">
        <w:rPr>
          <w:rFonts w:asciiTheme="majorBidi" w:hAnsiTheme="majorBidi"/>
          <w:sz w:val="24"/>
          <w:u w:val="single"/>
          <w:rtl/>
          <w:lang w:bidi="ar-DZ"/>
        </w:rPr>
        <w:t xml:space="preserve">واقع لأفاق المجتمع المدني </w:t>
      </w:r>
      <w:r w:rsidRPr="00136E84">
        <w:rPr>
          <w:rFonts w:asciiTheme="majorBidi" w:hAnsiTheme="majorBidi" w:hint="cs"/>
          <w:sz w:val="24"/>
          <w:u w:val="single"/>
          <w:rtl/>
          <w:lang w:bidi="ar-DZ"/>
        </w:rPr>
        <w:t>كآلية</w:t>
      </w:r>
      <w:r w:rsidRPr="00136E84">
        <w:rPr>
          <w:rFonts w:asciiTheme="majorBidi" w:hAnsiTheme="majorBidi"/>
          <w:sz w:val="24"/>
          <w:u w:val="single"/>
          <w:rtl/>
          <w:lang w:bidi="ar-DZ"/>
        </w:rPr>
        <w:t xml:space="preserve"> لبناء وترسيخ التعددية في العالم العربي</w:t>
      </w:r>
      <w:r w:rsidRPr="00136E84">
        <w:rPr>
          <w:rFonts w:asciiTheme="majorBidi" w:hAnsiTheme="majorBidi"/>
          <w:sz w:val="24"/>
          <w:rtl/>
          <w:lang w:bidi="ar-DZ"/>
        </w:rPr>
        <w:t>، مجلة العلوم الاجتماعية والإنسانية، الجزائر، العدد 9، 2004، ص 70.</w:t>
      </w:r>
    </w:p>
  </w:footnote>
  <w:footnote w:id="99">
    <w:p w:rsidR="00144991" w:rsidRPr="00136E84" w:rsidRDefault="00144991" w:rsidP="00186990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زهير عبد الكريم كايد، المرجع السابق، ص 69.</w:t>
      </w:r>
    </w:p>
  </w:footnote>
  <w:footnote w:id="100">
    <w:p w:rsidR="00144991" w:rsidRPr="00136E84" w:rsidRDefault="00144991" w:rsidP="00186990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ليلى جردير، المرجع السابق، ص 55.</w:t>
      </w:r>
    </w:p>
  </w:footnote>
  <w:footnote w:id="101">
    <w:p w:rsidR="00144991" w:rsidRPr="00136E84" w:rsidRDefault="00144991" w:rsidP="00186990">
      <w:pPr>
        <w:pStyle w:val="a3"/>
        <w:bidi/>
        <w:jc w:val="both"/>
        <w:rPr>
          <w:rFonts w:asciiTheme="majorBidi" w:hAnsiTheme="majorBidi"/>
          <w:sz w:val="24"/>
          <w:rtl/>
          <w:lang w:bidi="ar-DZ"/>
        </w:rPr>
      </w:pPr>
      <w:r w:rsidRPr="00136E84">
        <w:rPr>
          <w:rStyle w:val="a4"/>
          <w:rFonts w:asciiTheme="majorBidi" w:hAnsiTheme="majorBidi"/>
          <w:sz w:val="24"/>
        </w:rPr>
        <w:footnoteRef/>
      </w:r>
      <w:r w:rsidRPr="00136E84">
        <w:rPr>
          <w:rFonts w:asciiTheme="majorBidi" w:hAnsiTheme="majorBidi" w:hint="cs"/>
          <w:sz w:val="24"/>
          <w:rtl/>
        </w:rPr>
        <w:t>-</w:t>
      </w:r>
      <w:r w:rsidRPr="00136E84">
        <w:rPr>
          <w:rFonts w:asciiTheme="majorBidi" w:hAnsiTheme="majorBidi"/>
          <w:sz w:val="24"/>
          <w:rtl/>
        </w:rPr>
        <w:t xml:space="preserve"> </w:t>
      </w:r>
      <w:r w:rsidRPr="00136E84">
        <w:rPr>
          <w:rFonts w:asciiTheme="majorBidi" w:hAnsiTheme="majorBidi"/>
          <w:sz w:val="24"/>
          <w:rtl/>
          <w:lang w:bidi="ar-DZ"/>
        </w:rPr>
        <w:t xml:space="preserve">حليمة بومزبر، المرجع السابق، ص </w:t>
      </w:r>
      <w:r w:rsidR="00A95D5F">
        <w:rPr>
          <w:rFonts w:asciiTheme="majorBidi" w:hAnsiTheme="majorBidi" w:hint="cs"/>
          <w:sz w:val="24"/>
          <w:rtl/>
          <w:lang w:bidi="ar-DZ"/>
        </w:rPr>
        <w:t>61.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991" w:rsidRPr="00D43E9F" w:rsidRDefault="00144991" w:rsidP="00D43E9F">
    <w:pPr>
      <w:pStyle w:val="a6"/>
      <w:pBdr>
        <w:bottom w:val="thickThinSmallGap" w:sz="24" w:space="1" w:color="auto"/>
      </w:pBdr>
      <w:tabs>
        <w:tab w:val="clear" w:pos="8306"/>
        <w:tab w:val="right" w:pos="9072"/>
      </w:tabs>
      <w:bidi/>
      <w:jc w:val="left"/>
      <w:rPr>
        <w:rFonts w:cs="Traditional Arabic"/>
        <w:b/>
        <w:bCs/>
        <w:sz w:val="32"/>
        <w:szCs w:val="32"/>
        <w:rtl/>
        <w:lang w:bidi="ar-DZ"/>
      </w:rPr>
    </w:pPr>
    <w:r w:rsidRPr="00D43E9F">
      <w:rPr>
        <w:rFonts w:cs="Traditional Arabic" w:hint="cs"/>
        <w:b/>
        <w:bCs/>
        <w:sz w:val="32"/>
        <w:szCs w:val="32"/>
        <w:rtl/>
        <w:lang w:bidi="ar-DZ"/>
      </w:rPr>
      <w:t>الفصل الثاني</w:t>
    </w:r>
    <w:r w:rsidRPr="00D43E9F">
      <w:rPr>
        <w:rFonts w:cs="Traditional Arabic" w:hint="cs"/>
        <w:b/>
        <w:bCs/>
        <w:sz w:val="32"/>
        <w:szCs w:val="32"/>
        <w:rtl/>
        <w:lang w:bidi="ar-DZ"/>
      </w:rPr>
      <w:tab/>
    </w:r>
    <w:r w:rsidRPr="00D43E9F">
      <w:rPr>
        <w:rFonts w:cs="Traditional Arabic" w:hint="cs"/>
        <w:b/>
        <w:bCs/>
        <w:sz w:val="32"/>
        <w:szCs w:val="32"/>
        <w:rtl/>
        <w:lang w:bidi="ar-DZ"/>
      </w:rPr>
      <w:tab/>
      <w:t>الإطار المعرفي للحكم الراشد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C138F"/>
    <w:multiLevelType w:val="hybridMultilevel"/>
    <w:tmpl w:val="C362033E"/>
    <w:lvl w:ilvl="0" w:tplc="C90C5CF2">
      <w:numFmt w:val="bullet"/>
      <w:lvlText w:val="-"/>
      <w:lvlJc w:val="left"/>
      <w:pPr>
        <w:ind w:left="720" w:hanging="360"/>
      </w:pPr>
      <w:rPr>
        <w:rFonts w:ascii="Arial" w:eastAsiaTheme="minorEastAsia" w:hAnsi="Arial" w:cs="Traditional Arabic" w:hint="default"/>
        <w:lang w:bidi="ar-DZ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091EF7"/>
    <w:multiLevelType w:val="hybridMultilevel"/>
    <w:tmpl w:val="625AA334"/>
    <w:lvl w:ilvl="0" w:tplc="5ED800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990D42"/>
    <w:multiLevelType w:val="hybridMultilevel"/>
    <w:tmpl w:val="8E920946"/>
    <w:lvl w:ilvl="0" w:tplc="AAB6AA36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FE37CC"/>
    <w:multiLevelType w:val="hybridMultilevel"/>
    <w:tmpl w:val="F7D2DB8C"/>
    <w:lvl w:ilvl="0" w:tplc="890C3AB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0E733F"/>
    <w:multiLevelType w:val="hybridMultilevel"/>
    <w:tmpl w:val="F19A33B0"/>
    <w:lvl w:ilvl="0" w:tplc="040C0009">
      <w:start w:val="1"/>
      <w:numFmt w:val="bullet"/>
      <w:lvlText w:val=""/>
      <w:lvlJc w:val="left"/>
      <w:pPr>
        <w:ind w:left="81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>
    <w:nsid w:val="298A4C42"/>
    <w:multiLevelType w:val="hybridMultilevel"/>
    <w:tmpl w:val="90B86674"/>
    <w:lvl w:ilvl="0" w:tplc="C90C5CF2">
      <w:numFmt w:val="bullet"/>
      <w:lvlText w:val="-"/>
      <w:lvlJc w:val="left"/>
      <w:pPr>
        <w:ind w:left="720" w:hanging="360"/>
      </w:pPr>
      <w:rPr>
        <w:rFonts w:ascii="Arial" w:eastAsiaTheme="minorEastAsia" w:hAnsi="Arial" w:cs="Traditional Arabic" w:hint="default"/>
        <w:lang w:bidi="ar-DZ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56570D"/>
    <w:multiLevelType w:val="hybridMultilevel"/>
    <w:tmpl w:val="0302D81C"/>
    <w:lvl w:ilvl="0" w:tplc="9FF609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D90631"/>
    <w:multiLevelType w:val="hybridMultilevel"/>
    <w:tmpl w:val="4906CC8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2C02E1D"/>
    <w:multiLevelType w:val="hybridMultilevel"/>
    <w:tmpl w:val="D9729E82"/>
    <w:lvl w:ilvl="0" w:tplc="A3DA88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D81CB0"/>
    <w:multiLevelType w:val="hybridMultilevel"/>
    <w:tmpl w:val="AA421F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C07F7B"/>
    <w:multiLevelType w:val="hybridMultilevel"/>
    <w:tmpl w:val="98403E4E"/>
    <w:lvl w:ilvl="0" w:tplc="850A53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4B730C"/>
    <w:multiLevelType w:val="hybridMultilevel"/>
    <w:tmpl w:val="C0FAEFAE"/>
    <w:lvl w:ilvl="0" w:tplc="040C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12">
    <w:nsid w:val="4ED16419"/>
    <w:multiLevelType w:val="hybridMultilevel"/>
    <w:tmpl w:val="B76428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lang w:bidi="ar-DZ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DF06BC"/>
    <w:multiLevelType w:val="hybridMultilevel"/>
    <w:tmpl w:val="ECD2EA64"/>
    <w:lvl w:ilvl="0" w:tplc="16669E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8657BB"/>
    <w:multiLevelType w:val="hybridMultilevel"/>
    <w:tmpl w:val="94D2D9F2"/>
    <w:lvl w:ilvl="0" w:tplc="D14E1F4E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7D5128"/>
    <w:multiLevelType w:val="hybridMultilevel"/>
    <w:tmpl w:val="33128F5C"/>
    <w:lvl w:ilvl="0" w:tplc="CFF0CB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AF4BA9"/>
    <w:multiLevelType w:val="hybridMultilevel"/>
    <w:tmpl w:val="25E6306A"/>
    <w:lvl w:ilvl="0" w:tplc="37CCF9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93178C"/>
    <w:multiLevelType w:val="hybridMultilevel"/>
    <w:tmpl w:val="938CFB42"/>
    <w:lvl w:ilvl="0" w:tplc="F452A2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ED13FE"/>
    <w:multiLevelType w:val="hybridMultilevel"/>
    <w:tmpl w:val="E23CADA2"/>
    <w:lvl w:ilvl="0" w:tplc="B8947914">
      <w:start w:val="1"/>
      <w:numFmt w:val="arabicAlpha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2"/>
  </w:num>
  <w:num w:numId="5">
    <w:abstractNumId w:val="10"/>
  </w:num>
  <w:num w:numId="6">
    <w:abstractNumId w:val="6"/>
  </w:num>
  <w:num w:numId="7">
    <w:abstractNumId w:val="18"/>
  </w:num>
  <w:num w:numId="8">
    <w:abstractNumId w:val="13"/>
  </w:num>
  <w:num w:numId="9">
    <w:abstractNumId w:val="15"/>
  </w:num>
  <w:num w:numId="10">
    <w:abstractNumId w:val="16"/>
  </w:num>
  <w:num w:numId="11">
    <w:abstractNumId w:val="14"/>
  </w:num>
  <w:num w:numId="12">
    <w:abstractNumId w:val="8"/>
  </w:num>
  <w:num w:numId="13">
    <w:abstractNumId w:val="17"/>
  </w:num>
  <w:num w:numId="14">
    <w:abstractNumId w:val="3"/>
  </w:num>
  <w:num w:numId="15">
    <w:abstractNumId w:val="9"/>
  </w:num>
  <w:num w:numId="16">
    <w:abstractNumId w:val="7"/>
  </w:num>
  <w:num w:numId="17">
    <w:abstractNumId w:val="5"/>
  </w:num>
  <w:num w:numId="18">
    <w:abstractNumId w:val="12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9"/>
  <w:hyphenationZone w:val="425"/>
  <w:drawingGridHorizontalSpacing w:val="110"/>
  <w:displayHorizontalDrawingGridEvery w:val="2"/>
  <w:characterSpacingControl w:val="doNotCompress"/>
  <w:footnotePr>
    <w:numRestart w:val="eachPage"/>
    <w:footnote w:id="0"/>
    <w:footnote w:id="1"/>
  </w:footnotePr>
  <w:endnotePr>
    <w:endnote w:id="0"/>
    <w:endnote w:id="1"/>
  </w:endnotePr>
  <w:compat>
    <w:useFELayout/>
  </w:compat>
  <w:rsids>
    <w:rsidRoot w:val="00B7155D"/>
    <w:rsid w:val="00002701"/>
    <w:rsid w:val="00003D5D"/>
    <w:rsid w:val="000047F6"/>
    <w:rsid w:val="00006469"/>
    <w:rsid w:val="0001196D"/>
    <w:rsid w:val="00011C87"/>
    <w:rsid w:val="00012BA3"/>
    <w:rsid w:val="0001575A"/>
    <w:rsid w:val="0001677A"/>
    <w:rsid w:val="000225F0"/>
    <w:rsid w:val="00022EF6"/>
    <w:rsid w:val="00032CF2"/>
    <w:rsid w:val="00033074"/>
    <w:rsid w:val="000331DB"/>
    <w:rsid w:val="0003456A"/>
    <w:rsid w:val="00037CC8"/>
    <w:rsid w:val="000405EE"/>
    <w:rsid w:val="00041485"/>
    <w:rsid w:val="00041D5D"/>
    <w:rsid w:val="0004311E"/>
    <w:rsid w:val="00044341"/>
    <w:rsid w:val="00045CED"/>
    <w:rsid w:val="00046356"/>
    <w:rsid w:val="00046AD3"/>
    <w:rsid w:val="00050339"/>
    <w:rsid w:val="00051A30"/>
    <w:rsid w:val="0005467A"/>
    <w:rsid w:val="00057209"/>
    <w:rsid w:val="0005756C"/>
    <w:rsid w:val="00061BE0"/>
    <w:rsid w:val="0006375F"/>
    <w:rsid w:val="000709F9"/>
    <w:rsid w:val="00076254"/>
    <w:rsid w:val="0008086B"/>
    <w:rsid w:val="000816A5"/>
    <w:rsid w:val="0008340C"/>
    <w:rsid w:val="0008639E"/>
    <w:rsid w:val="00091537"/>
    <w:rsid w:val="00091D8B"/>
    <w:rsid w:val="00094F76"/>
    <w:rsid w:val="000A3928"/>
    <w:rsid w:val="000A7987"/>
    <w:rsid w:val="000B6CA7"/>
    <w:rsid w:val="000D0B43"/>
    <w:rsid w:val="000D45B8"/>
    <w:rsid w:val="000E0BEC"/>
    <w:rsid w:val="000E1A0B"/>
    <w:rsid w:val="000E29AB"/>
    <w:rsid w:val="000F11AA"/>
    <w:rsid w:val="000F38EE"/>
    <w:rsid w:val="000F3D02"/>
    <w:rsid w:val="000F6ABD"/>
    <w:rsid w:val="000F7514"/>
    <w:rsid w:val="00104E35"/>
    <w:rsid w:val="001068AF"/>
    <w:rsid w:val="00106BFF"/>
    <w:rsid w:val="001134E3"/>
    <w:rsid w:val="0012162D"/>
    <w:rsid w:val="00122E4A"/>
    <w:rsid w:val="00125894"/>
    <w:rsid w:val="00127526"/>
    <w:rsid w:val="00131A0B"/>
    <w:rsid w:val="00135325"/>
    <w:rsid w:val="00136E84"/>
    <w:rsid w:val="00144991"/>
    <w:rsid w:val="00146092"/>
    <w:rsid w:val="00154AE1"/>
    <w:rsid w:val="00155294"/>
    <w:rsid w:val="001612D1"/>
    <w:rsid w:val="0016131B"/>
    <w:rsid w:val="00161AC0"/>
    <w:rsid w:val="00161DDB"/>
    <w:rsid w:val="001622BE"/>
    <w:rsid w:val="00174BB9"/>
    <w:rsid w:val="00175840"/>
    <w:rsid w:val="001859B4"/>
    <w:rsid w:val="00186990"/>
    <w:rsid w:val="00186A9C"/>
    <w:rsid w:val="0019378C"/>
    <w:rsid w:val="00195697"/>
    <w:rsid w:val="001A055B"/>
    <w:rsid w:val="001A1A51"/>
    <w:rsid w:val="001A1D3B"/>
    <w:rsid w:val="001A2044"/>
    <w:rsid w:val="001A4769"/>
    <w:rsid w:val="001B019D"/>
    <w:rsid w:val="001B3104"/>
    <w:rsid w:val="001B39A1"/>
    <w:rsid w:val="001B7524"/>
    <w:rsid w:val="001B7EAD"/>
    <w:rsid w:val="001C02DD"/>
    <w:rsid w:val="001C088A"/>
    <w:rsid w:val="001C62FC"/>
    <w:rsid w:val="001D0145"/>
    <w:rsid w:val="001D2DC9"/>
    <w:rsid w:val="001D57F0"/>
    <w:rsid w:val="001E5BE0"/>
    <w:rsid w:val="001E6972"/>
    <w:rsid w:val="001F1D5F"/>
    <w:rsid w:val="001F2A14"/>
    <w:rsid w:val="001F3CFB"/>
    <w:rsid w:val="001F47FC"/>
    <w:rsid w:val="00201B3D"/>
    <w:rsid w:val="0020255C"/>
    <w:rsid w:val="00202B7A"/>
    <w:rsid w:val="00204EC1"/>
    <w:rsid w:val="00207165"/>
    <w:rsid w:val="0021417E"/>
    <w:rsid w:val="00214C9A"/>
    <w:rsid w:val="002205E3"/>
    <w:rsid w:val="00221DC0"/>
    <w:rsid w:val="00223ADA"/>
    <w:rsid w:val="00227B08"/>
    <w:rsid w:val="00232612"/>
    <w:rsid w:val="00232A4C"/>
    <w:rsid w:val="00240E84"/>
    <w:rsid w:val="002502B5"/>
    <w:rsid w:val="00250CA2"/>
    <w:rsid w:val="00251185"/>
    <w:rsid w:val="00260094"/>
    <w:rsid w:val="00264202"/>
    <w:rsid w:val="002659F0"/>
    <w:rsid w:val="00266025"/>
    <w:rsid w:val="00266D32"/>
    <w:rsid w:val="00281295"/>
    <w:rsid w:val="00283231"/>
    <w:rsid w:val="00285204"/>
    <w:rsid w:val="002907E7"/>
    <w:rsid w:val="00290E22"/>
    <w:rsid w:val="00291BA4"/>
    <w:rsid w:val="00292E68"/>
    <w:rsid w:val="00294301"/>
    <w:rsid w:val="0029485E"/>
    <w:rsid w:val="00295A35"/>
    <w:rsid w:val="002A11AC"/>
    <w:rsid w:val="002A21C1"/>
    <w:rsid w:val="002B1F80"/>
    <w:rsid w:val="002B587F"/>
    <w:rsid w:val="002B5E6A"/>
    <w:rsid w:val="002C2F91"/>
    <w:rsid w:val="002C4A0E"/>
    <w:rsid w:val="002C505A"/>
    <w:rsid w:val="002C60BC"/>
    <w:rsid w:val="002C7F04"/>
    <w:rsid w:val="002D176A"/>
    <w:rsid w:val="002D4069"/>
    <w:rsid w:val="002D770F"/>
    <w:rsid w:val="002E0E17"/>
    <w:rsid w:val="002E2274"/>
    <w:rsid w:val="002E4DCA"/>
    <w:rsid w:val="002F1E2C"/>
    <w:rsid w:val="002F4676"/>
    <w:rsid w:val="003009B1"/>
    <w:rsid w:val="00300F35"/>
    <w:rsid w:val="0030185C"/>
    <w:rsid w:val="00304E19"/>
    <w:rsid w:val="00316BB1"/>
    <w:rsid w:val="00325038"/>
    <w:rsid w:val="00325802"/>
    <w:rsid w:val="00332B2C"/>
    <w:rsid w:val="00335577"/>
    <w:rsid w:val="00345D50"/>
    <w:rsid w:val="0034646E"/>
    <w:rsid w:val="00347EC1"/>
    <w:rsid w:val="003514EE"/>
    <w:rsid w:val="0035150C"/>
    <w:rsid w:val="00353450"/>
    <w:rsid w:val="00356D78"/>
    <w:rsid w:val="00360096"/>
    <w:rsid w:val="00362040"/>
    <w:rsid w:val="00365BFB"/>
    <w:rsid w:val="00366075"/>
    <w:rsid w:val="00371751"/>
    <w:rsid w:val="0037745D"/>
    <w:rsid w:val="00384147"/>
    <w:rsid w:val="00386CDF"/>
    <w:rsid w:val="00387018"/>
    <w:rsid w:val="003870D7"/>
    <w:rsid w:val="00390330"/>
    <w:rsid w:val="003A0B1A"/>
    <w:rsid w:val="003A4497"/>
    <w:rsid w:val="003A5B12"/>
    <w:rsid w:val="003A6BD1"/>
    <w:rsid w:val="003B1679"/>
    <w:rsid w:val="003B3F5F"/>
    <w:rsid w:val="003B6C56"/>
    <w:rsid w:val="003C0916"/>
    <w:rsid w:val="003D3608"/>
    <w:rsid w:val="003D5942"/>
    <w:rsid w:val="003D642C"/>
    <w:rsid w:val="003E51D6"/>
    <w:rsid w:val="003F0969"/>
    <w:rsid w:val="003F2FC5"/>
    <w:rsid w:val="003F384A"/>
    <w:rsid w:val="003F3C15"/>
    <w:rsid w:val="003F3DDF"/>
    <w:rsid w:val="00410205"/>
    <w:rsid w:val="00414BB4"/>
    <w:rsid w:val="00423D48"/>
    <w:rsid w:val="004309CA"/>
    <w:rsid w:val="004344AB"/>
    <w:rsid w:val="00443135"/>
    <w:rsid w:val="0044374F"/>
    <w:rsid w:val="00446D90"/>
    <w:rsid w:val="0045373B"/>
    <w:rsid w:val="00453F6F"/>
    <w:rsid w:val="00454C8E"/>
    <w:rsid w:val="00456831"/>
    <w:rsid w:val="004577D4"/>
    <w:rsid w:val="00457E49"/>
    <w:rsid w:val="004614F7"/>
    <w:rsid w:val="0046224A"/>
    <w:rsid w:val="004707EE"/>
    <w:rsid w:val="00470CC2"/>
    <w:rsid w:val="00471495"/>
    <w:rsid w:val="00472D97"/>
    <w:rsid w:val="00473A3C"/>
    <w:rsid w:val="004835B9"/>
    <w:rsid w:val="00483D24"/>
    <w:rsid w:val="004872B7"/>
    <w:rsid w:val="0049471C"/>
    <w:rsid w:val="00496024"/>
    <w:rsid w:val="00496341"/>
    <w:rsid w:val="004963F7"/>
    <w:rsid w:val="004A0815"/>
    <w:rsid w:val="004A0F7D"/>
    <w:rsid w:val="004A1002"/>
    <w:rsid w:val="004A3624"/>
    <w:rsid w:val="004A4BB0"/>
    <w:rsid w:val="004B693E"/>
    <w:rsid w:val="004C5F54"/>
    <w:rsid w:val="004C713D"/>
    <w:rsid w:val="004D22B4"/>
    <w:rsid w:val="004D2FC5"/>
    <w:rsid w:val="004D560E"/>
    <w:rsid w:val="004E443E"/>
    <w:rsid w:val="004E5910"/>
    <w:rsid w:val="004F2CAC"/>
    <w:rsid w:val="00505114"/>
    <w:rsid w:val="005070FD"/>
    <w:rsid w:val="00510160"/>
    <w:rsid w:val="00510886"/>
    <w:rsid w:val="005110BE"/>
    <w:rsid w:val="00512179"/>
    <w:rsid w:val="00515F3B"/>
    <w:rsid w:val="005163A3"/>
    <w:rsid w:val="00516BEB"/>
    <w:rsid w:val="00517E47"/>
    <w:rsid w:val="00520E4D"/>
    <w:rsid w:val="005322CC"/>
    <w:rsid w:val="00533B4C"/>
    <w:rsid w:val="00534010"/>
    <w:rsid w:val="00534723"/>
    <w:rsid w:val="0054153B"/>
    <w:rsid w:val="00541A47"/>
    <w:rsid w:val="00552368"/>
    <w:rsid w:val="00553AF5"/>
    <w:rsid w:val="00554B7C"/>
    <w:rsid w:val="00561BAB"/>
    <w:rsid w:val="00565E7B"/>
    <w:rsid w:val="00571003"/>
    <w:rsid w:val="00571751"/>
    <w:rsid w:val="00575039"/>
    <w:rsid w:val="005755FE"/>
    <w:rsid w:val="00577782"/>
    <w:rsid w:val="00582863"/>
    <w:rsid w:val="00582DE9"/>
    <w:rsid w:val="0059045D"/>
    <w:rsid w:val="005943AF"/>
    <w:rsid w:val="005968F6"/>
    <w:rsid w:val="005A0858"/>
    <w:rsid w:val="005B0731"/>
    <w:rsid w:val="005B0FFD"/>
    <w:rsid w:val="005B27BB"/>
    <w:rsid w:val="005B2AA4"/>
    <w:rsid w:val="005B3C9D"/>
    <w:rsid w:val="005B4A56"/>
    <w:rsid w:val="005C0931"/>
    <w:rsid w:val="005C44A9"/>
    <w:rsid w:val="005C5C64"/>
    <w:rsid w:val="005C77DE"/>
    <w:rsid w:val="005C780E"/>
    <w:rsid w:val="005D0BE5"/>
    <w:rsid w:val="005D2A11"/>
    <w:rsid w:val="005E1400"/>
    <w:rsid w:val="005E7325"/>
    <w:rsid w:val="005E7968"/>
    <w:rsid w:val="005F26F5"/>
    <w:rsid w:val="005F538D"/>
    <w:rsid w:val="00601260"/>
    <w:rsid w:val="00602AB8"/>
    <w:rsid w:val="00604703"/>
    <w:rsid w:val="0060473E"/>
    <w:rsid w:val="0060671D"/>
    <w:rsid w:val="0062330F"/>
    <w:rsid w:val="006247D0"/>
    <w:rsid w:val="00624851"/>
    <w:rsid w:val="0062580A"/>
    <w:rsid w:val="00630C8E"/>
    <w:rsid w:val="00633357"/>
    <w:rsid w:val="00633DA6"/>
    <w:rsid w:val="00640181"/>
    <w:rsid w:val="006425A2"/>
    <w:rsid w:val="00644D78"/>
    <w:rsid w:val="00652743"/>
    <w:rsid w:val="0065417C"/>
    <w:rsid w:val="00657C4F"/>
    <w:rsid w:val="00657D9D"/>
    <w:rsid w:val="00661685"/>
    <w:rsid w:val="006616B6"/>
    <w:rsid w:val="00663735"/>
    <w:rsid w:val="00663885"/>
    <w:rsid w:val="00664ED7"/>
    <w:rsid w:val="00664FEF"/>
    <w:rsid w:val="006711C1"/>
    <w:rsid w:val="006768DB"/>
    <w:rsid w:val="00677D94"/>
    <w:rsid w:val="00681F8D"/>
    <w:rsid w:val="006900B5"/>
    <w:rsid w:val="006906B5"/>
    <w:rsid w:val="00693221"/>
    <w:rsid w:val="006932A5"/>
    <w:rsid w:val="00695E31"/>
    <w:rsid w:val="006A45BF"/>
    <w:rsid w:val="006B03DF"/>
    <w:rsid w:val="006B0CA2"/>
    <w:rsid w:val="006D34AB"/>
    <w:rsid w:val="006D4006"/>
    <w:rsid w:val="006D47EF"/>
    <w:rsid w:val="006D4E15"/>
    <w:rsid w:val="006D4E67"/>
    <w:rsid w:val="006D4F0E"/>
    <w:rsid w:val="006E019B"/>
    <w:rsid w:val="006F3FEE"/>
    <w:rsid w:val="006F68C9"/>
    <w:rsid w:val="006F77DC"/>
    <w:rsid w:val="00700C59"/>
    <w:rsid w:val="0070120C"/>
    <w:rsid w:val="00712A87"/>
    <w:rsid w:val="00714F7D"/>
    <w:rsid w:val="007156A7"/>
    <w:rsid w:val="00722271"/>
    <w:rsid w:val="00725131"/>
    <w:rsid w:val="007272E6"/>
    <w:rsid w:val="00731FE5"/>
    <w:rsid w:val="0074112B"/>
    <w:rsid w:val="00741312"/>
    <w:rsid w:val="007476F9"/>
    <w:rsid w:val="00747805"/>
    <w:rsid w:val="00752832"/>
    <w:rsid w:val="007543AE"/>
    <w:rsid w:val="007676C2"/>
    <w:rsid w:val="0077019D"/>
    <w:rsid w:val="00770842"/>
    <w:rsid w:val="0077579E"/>
    <w:rsid w:val="00775E45"/>
    <w:rsid w:val="00780926"/>
    <w:rsid w:val="007839D9"/>
    <w:rsid w:val="00786216"/>
    <w:rsid w:val="00786CA9"/>
    <w:rsid w:val="007930AE"/>
    <w:rsid w:val="007A2AA3"/>
    <w:rsid w:val="007A552A"/>
    <w:rsid w:val="007A6CAC"/>
    <w:rsid w:val="007A7B51"/>
    <w:rsid w:val="007A7DD1"/>
    <w:rsid w:val="007B100E"/>
    <w:rsid w:val="007B7916"/>
    <w:rsid w:val="007C3004"/>
    <w:rsid w:val="007C36CC"/>
    <w:rsid w:val="007C6076"/>
    <w:rsid w:val="007D16BA"/>
    <w:rsid w:val="007D4007"/>
    <w:rsid w:val="007D50AE"/>
    <w:rsid w:val="007D61AC"/>
    <w:rsid w:val="007E74DB"/>
    <w:rsid w:val="007E7891"/>
    <w:rsid w:val="007E7FF6"/>
    <w:rsid w:val="00800EEA"/>
    <w:rsid w:val="008020FF"/>
    <w:rsid w:val="00803CF0"/>
    <w:rsid w:val="008056DD"/>
    <w:rsid w:val="008103F8"/>
    <w:rsid w:val="0081105B"/>
    <w:rsid w:val="0081631D"/>
    <w:rsid w:val="00820E09"/>
    <w:rsid w:val="00824B0D"/>
    <w:rsid w:val="008300D2"/>
    <w:rsid w:val="00831F82"/>
    <w:rsid w:val="0083796A"/>
    <w:rsid w:val="00845BA0"/>
    <w:rsid w:val="00851CDD"/>
    <w:rsid w:val="008531B9"/>
    <w:rsid w:val="0085788C"/>
    <w:rsid w:val="00862A3D"/>
    <w:rsid w:val="00867FD7"/>
    <w:rsid w:val="0087335B"/>
    <w:rsid w:val="00874146"/>
    <w:rsid w:val="0088091B"/>
    <w:rsid w:val="008810D7"/>
    <w:rsid w:val="00881C95"/>
    <w:rsid w:val="00884157"/>
    <w:rsid w:val="00886AFF"/>
    <w:rsid w:val="008A607B"/>
    <w:rsid w:val="008B1790"/>
    <w:rsid w:val="008B1E57"/>
    <w:rsid w:val="008B2807"/>
    <w:rsid w:val="008C2E30"/>
    <w:rsid w:val="008C4364"/>
    <w:rsid w:val="008D0FB5"/>
    <w:rsid w:val="008D106E"/>
    <w:rsid w:val="008D1872"/>
    <w:rsid w:val="008D5DD4"/>
    <w:rsid w:val="008E1326"/>
    <w:rsid w:val="008F0F85"/>
    <w:rsid w:val="008F5946"/>
    <w:rsid w:val="009308F4"/>
    <w:rsid w:val="00934501"/>
    <w:rsid w:val="009357C8"/>
    <w:rsid w:val="00940F01"/>
    <w:rsid w:val="0094234F"/>
    <w:rsid w:val="00942E2A"/>
    <w:rsid w:val="0094633F"/>
    <w:rsid w:val="009473F5"/>
    <w:rsid w:val="00950694"/>
    <w:rsid w:val="009551FE"/>
    <w:rsid w:val="009721CD"/>
    <w:rsid w:val="0097465D"/>
    <w:rsid w:val="009747B6"/>
    <w:rsid w:val="00975F88"/>
    <w:rsid w:val="009766C6"/>
    <w:rsid w:val="00980BEA"/>
    <w:rsid w:val="00997CA2"/>
    <w:rsid w:val="009A073C"/>
    <w:rsid w:val="009A12EE"/>
    <w:rsid w:val="009A1A12"/>
    <w:rsid w:val="009A214A"/>
    <w:rsid w:val="009A2AC4"/>
    <w:rsid w:val="009B1061"/>
    <w:rsid w:val="009B2CCB"/>
    <w:rsid w:val="009B5F2F"/>
    <w:rsid w:val="009B67D3"/>
    <w:rsid w:val="009C13C4"/>
    <w:rsid w:val="009C1A9C"/>
    <w:rsid w:val="009C372D"/>
    <w:rsid w:val="009C47CF"/>
    <w:rsid w:val="009C6251"/>
    <w:rsid w:val="009C786B"/>
    <w:rsid w:val="009C78E2"/>
    <w:rsid w:val="009E14AA"/>
    <w:rsid w:val="009E1C2E"/>
    <w:rsid w:val="009E3125"/>
    <w:rsid w:val="009E701D"/>
    <w:rsid w:val="009F22CE"/>
    <w:rsid w:val="009F2A0D"/>
    <w:rsid w:val="009F3788"/>
    <w:rsid w:val="009F6FEA"/>
    <w:rsid w:val="00A00A9C"/>
    <w:rsid w:val="00A04A65"/>
    <w:rsid w:val="00A07F9C"/>
    <w:rsid w:val="00A217F3"/>
    <w:rsid w:val="00A21BF7"/>
    <w:rsid w:val="00A2544D"/>
    <w:rsid w:val="00A278E5"/>
    <w:rsid w:val="00A30811"/>
    <w:rsid w:val="00A32828"/>
    <w:rsid w:val="00A32DAB"/>
    <w:rsid w:val="00A41E16"/>
    <w:rsid w:val="00A457FB"/>
    <w:rsid w:val="00A4597D"/>
    <w:rsid w:val="00A46B48"/>
    <w:rsid w:val="00A512F1"/>
    <w:rsid w:val="00A51D8F"/>
    <w:rsid w:val="00A538C8"/>
    <w:rsid w:val="00A5529B"/>
    <w:rsid w:val="00A62C76"/>
    <w:rsid w:val="00A67BA0"/>
    <w:rsid w:val="00A77739"/>
    <w:rsid w:val="00A814E8"/>
    <w:rsid w:val="00A81E01"/>
    <w:rsid w:val="00A8322C"/>
    <w:rsid w:val="00A84118"/>
    <w:rsid w:val="00A84160"/>
    <w:rsid w:val="00A86EBA"/>
    <w:rsid w:val="00A952F9"/>
    <w:rsid w:val="00A95D5F"/>
    <w:rsid w:val="00AA5027"/>
    <w:rsid w:val="00AB26F9"/>
    <w:rsid w:val="00AB51EB"/>
    <w:rsid w:val="00AB5AAC"/>
    <w:rsid w:val="00AB63F4"/>
    <w:rsid w:val="00AB7C6E"/>
    <w:rsid w:val="00AC07A3"/>
    <w:rsid w:val="00AC0DDB"/>
    <w:rsid w:val="00AD1BD5"/>
    <w:rsid w:val="00AE01D8"/>
    <w:rsid w:val="00AE61CD"/>
    <w:rsid w:val="00AE7A8C"/>
    <w:rsid w:val="00B07A40"/>
    <w:rsid w:val="00B10892"/>
    <w:rsid w:val="00B11EDA"/>
    <w:rsid w:val="00B3033C"/>
    <w:rsid w:val="00B31065"/>
    <w:rsid w:val="00B35316"/>
    <w:rsid w:val="00B44466"/>
    <w:rsid w:val="00B475A8"/>
    <w:rsid w:val="00B54575"/>
    <w:rsid w:val="00B62845"/>
    <w:rsid w:val="00B7155D"/>
    <w:rsid w:val="00B72B8D"/>
    <w:rsid w:val="00B7300D"/>
    <w:rsid w:val="00B74C30"/>
    <w:rsid w:val="00B9118A"/>
    <w:rsid w:val="00B92278"/>
    <w:rsid w:val="00B95ABE"/>
    <w:rsid w:val="00BA2C22"/>
    <w:rsid w:val="00BA55CF"/>
    <w:rsid w:val="00BA6834"/>
    <w:rsid w:val="00BA77E8"/>
    <w:rsid w:val="00BB16C6"/>
    <w:rsid w:val="00BB3E5C"/>
    <w:rsid w:val="00BC1961"/>
    <w:rsid w:val="00BC7B3A"/>
    <w:rsid w:val="00BD505B"/>
    <w:rsid w:val="00BD6A0E"/>
    <w:rsid w:val="00BF0D6F"/>
    <w:rsid w:val="00C027E5"/>
    <w:rsid w:val="00C16C75"/>
    <w:rsid w:val="00C229CF"/>
    <w:rsid w:val="00C24323"/>
    <w:rsid w:val="00C24B58"/>
    <w:rsid w:val="00C373B8"/>
    <w:rsid w:val="00C51C6C"/>
    <w:rsid w:val="00C51FD7"/>
    <w:rsid w:val="00C631B6"/>
    <w:rsid w:val="00C631D4"/>
    <w:rsid w:val="00C67D0E"/>
    <w:rsid w:val="00C7015B"/>
    <w:rsid w:val="00C70AB0"/>
    <w:rsid w:val="00C7127F"/>
    <w:rsid w:val="00C734C1"/>
    <w:rsid w:val="00C8204E"/>
    <w:rsid w:val="00CC0282"/>
    <w:rsid w:val="00CC2F0C"/>
    <w:rsid w:val="00CC7561"/>
    <w:rsid w:val="00CD0E53"/>
    <w:rsid w:val="00CD12BD"/>
    <w:rsid w:val="00CD163B"/>
    <w:rsid w:val="00CD7B22"/>
    <w:rsid w:val="00CE2042"/>
    <w:rsid w:val="00CE755E"/>
    <w:rsid w:val="00CF113A"/>
    <w:rsid w:val="00D0525E"/>
    <w:rsid w:val="00D05794"/>
    <w:rsid w:val="00D20E31"/>
    <w:rsid w:val="00D22D32"/>
    <w:rsid w:val="00D269E3"/>
    <w:rsid w:val="00D3158A"/>
    <w:rsid w:val="00D32844"/>
    <w:rsid w:val="00D43E9F"/>
    <w:rsid w:val="00D81ECB"/>
    <w:rsid w:val="00D858FB"/>
    <w:rsid w:val="00D94AF8"/>
    <w:rsid w:val="00DA1909"/>
    <w:rsid w:val="00DA22FF"/>
    <w:rsid w:val="00DA6264"/>
    <w:rsid w:val="00DB1D03"/>
    <w:rsid w:val="00DB1E1F"/>
    <w:rsid w:val="00DC0818"/>
    <w:rsid w:val="00DC3271"/>
    <w:rsid w:val="00DD129D"/>
    <w:rsid w:val="00DD4154"/>
    <w:rsid w:val="00DD46E4"/>
    <w:rsid w:val="00DD7034"/>
    <w:rsid w:val="00DD7195"/>
    <w:rsid w:val="00DE0931"/>
    <w:rsid w:val="00DF40BE"/>
    <w:rsid w:val="00DF4209"/>
    <w:rsid w:val="00E14F6C"/>
    <w:rsid w:val="00E176DD"/>
    <w:rsid w:val="00E26F44"/>
    <w:rsid w:val="00E27FDF"/>
    <w:rsid w:val="00E30726"/>
    <w:rsid w:val="00E34320"/>
    <w:rsid w:val="00E37C2B"/>
    <w:rsid w:val="00E42339"/>
    <w:rsid w:val="00E4317A"/>
    <w:rsid w:val="00E46BF4"/>
    <w:rsid w:val="00E47102"/>
    <w:rsid w:val="00E50E11"/>
    <w:rsid w:val="00E51BB8"/>
    <w:rsid w:val="00E526B4"/>
    <w:rsid w:val="00E52F86"/>
    <w:rsid w:val="00E611EE"/>
    <w:rsid w:val="00E660AC"/>
    <w:rsid w:val="00E822D8"/>
    <w:rsid w:val="00E96F4A"/>
    <w:rsid w:val="00EA1166"/>
    <w:rsid w:val="00EA2D3D"/>
    <w:rsid w:val="00EC70E1"/>
    <w:rsid w:val="00ED50C9"/>
    <w:rsid w:val="00ED6679"/>
    <w:rsid w:val="00EE03CC"/>
    <w:rsid w:val="00EE07CB"/>
    <w:rsid w:val="00EE09D4"/>
    <w:rsid w:val="00EE2CCB"/>
    <w:rsid w:val="00EE4297"/>
    <w:rsid w:val="00EE77C0"/>
    <w:rsid w:val="00EF1AA5"/>
    <w:rsid w:val="00EF1E0C"/>
    <w:rsid w:val="00EF27A4"/>
    <w:rsid w:val="00EF7BF3"/>
    <w:rsid w:val="00F00D2B"/>
    <w:rsid w:val="00F05D84"/>
    <w:rsid w:val="00F100D2"/>
    <w:rsid w:val="00F11627"/>
    <w:rsid w:val="00F16E2C"/>
    <w:rsid w:val="00F23F85"/>
    <w:rsid w:val="00F31CDE"/>
    <w:rsid w:val="00F31E56"/>
    <w:rsid w:val="00F32B6A"/>
    <w:rsid w:val="00F345BE"/>
    <w:rsid w:val="00F34E22"/>
    <w:rsid w:val="00F365C3"/>
    <w:rsid w:val="00F368FF"/>
    <w:rsid w:val="00F4599B"/>
    <w:rsid w:val="00F5024D"/>
    <w:rsid w:val="00F75FD9"/>
    <w:rsid w:val="00F812AD"/>
    <w:rsid w:val="00F92510"/>
    <w:rsid w:val="00F9444F"/>
    <w:rsid w:val="00F96930"/>
    <w:rsid w:val="00F97835"/>
    <w:rsid w:val="00FA2DAF"/>
    <w:rsid w:val="00FB29D8"/>
    <w:rsid w:val="00FB5235"/>
    <w:rsid w:val="00FB65C7"/>
    <w:rsid w:val="00FC2055"/>
    <w:rsid w:val="00FC7496"/>
    <w:rsid w:val="00FD07F6"/>
    <w:rsid w:val="00FE1E31"/>
    <w:rsid w:val="00FE3A24"/>
    <w:rsid w:val="00FE3F3F"/>
    <w:rsid w:val="00FF14C9"/>
    <w:rsid w:val="00FF6693"/>
    <w:rsid w:val="00FF7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10" type="connector" idref="#_x0000_s1037"/>
        <o:r id="V:Rule11" type="connector" idref="#_x0000_s1041"/>
        <o:r id="V:Rule12" type="connector" idref="#_x0000_s1038"/>
        <o:r id="V:Rule13" type="connector" idref="#_x0000_s1039"/>
        <o:r id="V:Rule14" type="connector" idref="#_x0000_s1042"/>
        <o:r id="V:Rule15" type="connector" idref="#_x0000_s1035"/>
        <o:r id="V:Rule16" type="connector" idref="#_x0000_s1044"/>
        <o:r id="V:Rule17" type="connector" idref="#_x0000_s1036"/>
        <o:r id="V:Rule18" type="connector" idref="#_x0000_s1040"/>
      </o:rules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29D"/>
    <w:pPr>
      <w:jc w:val="righ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unhideWhenUsed/>
    <w:rsid w:val="00DD129D"/>
    <w:pPr>
      <w:spacing w:after="0" w:line="240" w:lineRule="auto"/>
    </w:pPr>
    <w:rPr>
      <w:rFonts w:cs="Traditional Arabic"/>
      <w:sz w:val="20"/>
      <w:szCs w:val="24"/>
    </w:rPr>
  </w:style>
  <w:style w:type="character" w:customStyle="1" w:styleId="Char">
    <w:name w:val="نص حاشية سفلية Char"/>
    <w:basedOn w:val="a0"/>
    <w:link w:val="a3"/>
    <w:uiPriority w:val="99"/>
    <w:rsid w:val="00DD129D"/>
    <w:rPr>
      <w:rFonts w:cs="Traditional Arabic"/>
      <w:sz w:val="20"/>
      <w:szCs w:val="24"/>
    </w:rPr>
  </w:style>
  <w:style w:type="character" w:styleId="a4">
    <w:name w:val="footnote reference"/>
    <w:basedOn w:val="a0"/>
    <w:uiPriority w:val="99"/>
    <w:semiHidden/>
    <w:unhideWhenUsed/>
    <w:rsid w:val="00B7155D"/>
    <w:rPr>
      <w:vertAlign w:val="superscript"/>
    </w:rPr>
  </w:style>
  <w:style w:type="paragraph" w:styleId="a5">
    <w:name w:val="List Paragraph"/>
    <w:basedOn w:val="a"/>
    <w:uiPriority w:val="34"/>
    <w:qFormat/>
    <w:rsid w:val="00B7155D"/>
    <w:pPr>
      <w:ind w:left="720"/>
      <w:contextualSpacing/>
    </w:pPr>
  </w:style>
  <w:style w:type="character" w:styleId="Hyperlink">
    <w:name w:val="Hyperlink"/>
    <w:basedOn w:val="a0"/>
    <w:uiPriority w:val="99"/>
    <w:unhideWhenUsed/>
    <w:rsid w:val="00CE755E"/>
    <w:rPr>
      <w:color w:val="0000FF" w:themeColor="hyperlink"/>
      <w:u w:val="single"/>
    </w:rPr>
  </w:style>
  <w:style w:type="paragraph" w:styleId="a6">
    <w:name w:val="header"/>
    <w:basedOn w:val="a"/>
    <w:link w:val="Char0"/>
    <w:uiPriority w:val="99"/>
    <w:semiHidden/>
    <w:unhideWhenUsed/>
    <w:rsid w:val="005C44A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semiHidden/>
    <w:rsid w:val="005C44A9"/>
  </w:style>
  <w:style w:type="paragraph" w:styleId="a7">
    <w:name w:val="footer"/>
    <w:basedOn w:val="a"/>
    <w:link w:val="Char1"/>
    <w:uiPriority w:val="99"/>
    <w:unhideWhenUsed/>
    <w:rsid w:val="005C44A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rsid w:val="005C44A9"/>
  </w:style>
  <w:style w:type="table" w:styleId="a8">
    <w:name w:val="Table Grid"/>
    <w:basedOn w:val="a1"/>
    <w:uiPriority w:val="59"/>
    <w:rsid w:val="00A67B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limsania.net/034" TargetMode="External"/><Relationship Id="rId1" Type="http://schemas.openxmlformats.org/officeDocument/2006/relationships/hyperlink" Target="http://en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96302-BB17-4BB1-BEA5-5BC297787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1245</TotalTime>
  <Pages>31</Pages>
  <Words>7037</Words>
  <Characters>40112</Characters>
  <Application>Microsoft Office Word</Application>
  <DocSecurity>0</DocSecurity>
  <Lines>334</Lines>
  <Paragraphs>94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</dc:creator>
  <cp:keywords/>
  <dc:description/>
  <cp:lastModifiedBy>Admin</cp:lastModifiedBy>
  <cp:revision>936</cp:revision>
  <cp:lastPrinted>2015-05-28T10:59:00Z</cp:lastPrinted>
  <dcterms:created xsi:type="dcterms:W3CDTF">2015-05-24T08:21:00Z</dcterms:created>
  <dcterms:modified xsi:type="dcterms:W3CDTF">2015-09-07T11:43:00Z</dcterms:modified>
</cp:coreProperties>
</file>